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31" w:rsidRDefault="002A0C3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ascii="Book Antiqua" w:hAnsi="Book Antiqua"/>
          <w:b/>
          <w:i/>
          <w:color w:val="000000"/>
        </w:rPr>
      </w:pPr>
      <w:r>
        <w:rPr>
          <w:rFonts w:ascii="Book Antiqua" w:hAnsi="Book Antiqua"/>
          <w:b/>
          <w:i/>
          <w:color w:val="000000"/>
        </w:rPr>
        <w:t xml:space="preserve">SUPERIOR COURT OF THE STATE OF </w:t>
      </w:r>
      <w:smartTag w:uri="urn:schemas-microsoft-com:office:smarttags" w:element="State">
        <w:smartTag w:uri="urn:schemas-microsoft-com:office:smarttags" w:element="place">
          <w:r>
            <w:rPr>
              <w:rFonts w:ascii="Book Antiqua" w:hAnsi="Book Antiqua"/>
              <w:b/>
              <w:i/>
              <w:color w:val="000000"/>
            </w:rPr>
            <w:t>WASHINGTON</w:t>
          </w:r>
        </w:smartTag>
      </w:smartTag>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olor w:val="000000"/>
        </w:rPr>
      </w:pPr>
      <w:smartTag w:uri="urn:schemas-microsoft-com:office:smarttags" w:element="place">
        <w:smartTag w:uri="urn:schemas-microsoft-com:office:smarttags" w:element="PlaceName">
          <w:r>
            <w:rPr>
              <w:rFonts w:ascii="Book Antiqua" w:hAnsi="Book Antiqua"/>
              <w:b/>
              <w:color w:val="000000"/>
            </w:rPr>
            <w:t>OKANOGAN</w:t>
          </w:r>
        </w:smartTag>
        <w:r>
          <w:rPr>
            <w:rFonts w:ascii="Book Antiqua" w:hAnsi="Book Antiqua"/>
            <w:b/>
            <w:color w:val="000000"/>
          </w:rPr>
          <w:t xml:space="preserve"> </w:t>
        </w:r>
        <w:smartTag w:uri="urn:schemas-microsoft-com:office:smarttags" w:element="PlaceType">
          <w:r>
            <w:rPr>
              <w:rFonts w:ascii="Book Antiqua" w:hAnsi="Book Antiqua"/>
              <w:b/>
              <w:color w:val="000000"/>
            </w:rPr>
            <w:t>COUNTY</w:t>
          </w:r>
        </w:smartTag>
      </w:smartTag>
      <w:r>
        <w:rPr>
          <w:rFonts w:ascii="Book Antiqua" w:hAnsi="Book Antiqua"/>
          <w:b/>
          <w:color w:val="000000"/>
        </w:rPr>
        <w:t xml:space="preserve"> POSITION DESCRIPTION</w:t>
      </w:r>
    </w:p>
    <w:p w:rsidR="002A0C31" w:rsidRDefault="002A0C31">
      <w:pPr>
        <w:jc w:val="center"/>
        <w:rPr>
          <w:rFonts w:ascii="Book Antiqua" w:hAnsi="Book Antiqua"/>
          <w:b/>
          <w:color w:val="000000"/>
          <w:u w:val="single"/>
        </w:rPr>
      </w:pPr>
    </w:p>
    <w:p w:rsidR="002A0C31" w:rsidRDefault="002A0C31">
      <w:pPr>
        <w:jc w:val="center"/>
        <w:rPr>
          <w:rFonts w:ascii="Book Antiqua" w:hAnsi="Book Antiqua"/>
          <w:b/>
          <w:i/>
          <w:color w:val="000000"/>
        </w:rPr>
      </w:pPr>
      <w:r>
        <w:rPr>
          <w:rFonts w:ascii="Book Antiqua" w:hAnsi="Book Antiqua"/>
          <w:b/>
          <w:i/>
          <w:color w:val="000000"/>
        </w:rPr>
        <w:t xml:space="preserve">** </w:t>
      </w:r>
      <w:r w:rsidR="00FA731B">
        <w:rPr>
          <w:rFonts w:ascii="Book Antiqua" w:hAnsi="Book Antiqua"/>
          <w:b/>
          <w:i/>
          <w:color w:val="000000"/>
        </w:rPr>
        <w:t xml:space="preserve">SUPERIOR COURT </w:t>
      </w:r>
      <w:r w:rsidR="00C00F44">
        <w:rPr>
          <w:rFonts w:ascii="Book Antiqua" w:hAnsi="Book Antiqua"/>
          <w:b/>
          <w:i/>
          <w:color w:val="000000"/>
        </w:rPr>
        <w:t>JUDICIAL ASSISTANT/</w:t>
      </w:r>
      <w:r w:rsidR="00F6285B">
        <w:rPr>
          <w:rFonts w:ascii="Book Antiqua" w:hAnsi="Book Antiqua"/>
          <w:b/>
          <w:i/>
          <w:color w:val="000000"/>
        </w:rPr>
        <w:t>JU</w:t>
      </w:r>
      <w:r w:rsidR="005873F7">
        <w:rPr>
          <w:rFonts w:ascii="Book Antiqua" w:hAnsi="Book Antiqua"/>
          <w:b/>
          <w:i/>
          <w:color w:val="000000"/>
        </w:rPr>
        <w:t>RY MANAGEMENT COORDINATOR</w:t>
      </w:r>
      <w:r w:rsidR="00F6285B">
        <w:rPr>
          <w:rFonts w:ascii="Book Antiqua" w:hAnsi="Book Antiqua"/>
          <w:b/>
          <w:i/>
          <w:color w:val="000000"/>
        </w:rPr>
        <w:t xml:space="preserve"> </w:t>
      </w:r>
      <w:r>
        <w:rPr>
          <w:rFonts w:ascii="Book Antiqua" w:hAnsi="Book Antiqua"/>
          <w:b/>
          <w:i/>
          <w:color w:val="000000"/>
        </w:rPr>
        <w:t>**</w:t>
      </w:r>
    </w:p>
    <w:p w:rsidR="002A0C31" w:rsidRDefault="002A0C31">
      <w:pPr>
        <w:jc w:val="center"/>
        <w:rPr>
          <w:rFonts w:ascii="Book Antiqua" w:hAnsi="Book Antiqua"/>
          <w:i/>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r>
        <w:rPr>
          <w:rFonts w:ascii="Book Antiqua" w:hAnsi="Book Antiqua"/>
          <w:color w:val="000000"/>
        </w:rPr>
        <w:t xml:space="preserve">DEPARTMENT:  </w:t>
      </w:r>
      <w:r w:rsidR="00F6285B">
        <w:rPr>
          <w:rFonts w:ascii="Book Antiqua" w:hAnsi="Book Antiqua"/>
          <w:color w:val="000000"/>
        </w:rPr>
        <w:t>Superior Court</w:t>
      </w: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r>
        <w:rPr>
          <w:rFonts w:ascii="Book Antiqua" w:hAnsi="Book Antiqua"/>
          <w:color w:val="000000"/>
        </w:rPr>
        <w:t xml:space="preserve">RESPONSIBLE TO:  </w:t>
      </w:r>
      <w:r w:rsidR="00F6285B">
        <w:rPr>
          <w:rFonts w:ascii="Book Antiqua" w:hAnsi="Book Antiqua"/>
          <w:color w:val="000000"/>
        </w:rPr>
        <w:t>Superior Court Judge</w:t>
      </w:r>
      <w:r>
        <w:rPr>
          <w:rFonts w:ascii="Book Antiqua" w:hAnsi="Book Antiqua"/>
          <w:color w:val="000000"/>
        </w:rPr>
        <w:t xml:space="preserve"> (</w:t>
      </w:r>
      <w:r w:rsidR="00F6285B">
        <w:rPr>
          <w:rFonts w:ascii="Book Antiqua" w:hAnsi="Book Antiqua"/>
          <w:color w:val="000000"/>
        </w:rPr>
        <w:t>Presiding</w:t>
      </w:r>
      <w:r>
        <w:rPr>
          <w:rFonts w:ascii="Book Antiqua" w:hAnsi="Book Antiqua"/>
          <w:color w:val="000000"/>
        </w:rPr>
        <w:t>)</w:t>
      </w: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r>
        <w:rPr>
          <w:rFonts w:ascii="Book Antiqua" w:hAnsi="Book Antiqua"/>
          <w:color w:val="000000"/>
        </w:rPr>
        <w:t xml:space="preserve">IMMEDIATE SUPERVISOR:  </w:t>
      </w:r>
      <w:r w:rsidR="00F6285B">
        <w:rPr>
          <w:rFonts w:ascii="Book Antiqua" w:hAnsi="Book Antiqua"/>
          <w:color w:val="000000"/>
        </w:rPr>
        <w:t>Superior Court Administrator</w:t>
      </w: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r>
        <w:rPr>
          <w:rFonts w:ascii="Book Antiqua" w:hAnsi="Book Antiqua"/>
          <w:color w:val="000000"/>
        </w:rPr>
        <w:t xml:space="preserve">STATUS:  Salaried </w:t>
      </w:r>
      <w:proofErr w:type="gramStart"/>
      <w:r>
        <w:rPr>
          <w:rFonts w:ascii="Book Antiqua" w:hAnsi="Book Antiqua"/>
          <w:color w:val="000000"/>
        </w:rPr>
        <w:t>-  Non</w:t>
      </w:r>
      <w:proofErr w:type="gramEnd"/>
      <w:r>
        <w:rPr>
          <w:rFonts w:ascii="Book Antiqua" w:hAnsi="Book Antiqua"/>
          <w:color w:val="000000"/>
        </w:rPr>
        <w:t>-Union</w:t>
      </w:r>
      <w:r w:rsidR="00325944">
        <w:rPr>
          <w:rFonts w:ascii="Book Antiqua" w:hAnsi="Book Antiqua"/>
          <w:color w:val="000000"/>
        </w:rPr>
        <w:t xml:space="preserve">, </w:t>
      </w:r>
      <w:r>
        <w:rPr>
          <w:rFonts w:ascii="Book Antiqua" w:hAnsi="Book Antiqua"/>
          <w:color w:val="000000"/>
        </w:rPr>
        <w:t xml:space="preserve"> </w:t>
      </w:r>
      <w:r w:rsidR="00325944" w:rsidRPr="00CB3FDF">
        <w:rPr>
          <w:rFonts w:ascii="Book Antiqua" w:hAnsi="Book Antiqua"/>
          <w:color w:val="auto"/>
        </w:rPr>
        <w:t>Non-</w:t>
      </w:r>
      <w:r>
        <w:rPr>
          <w:rFonts w:ascii="Book Antiqua" w:hAnsi="Book Antiqua"/>
          <w:color w:val="000000"/>
        </w:rPr>
        <w:t>Exempt</w:t>
      </w: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p>
    <w:p w:rsidR="002A0C31" w:rsidRDefault="002A0C31" w:rsidP="000F6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r>
        <w:rPr>
          <w:rFonts w:ascii="Book Antiqua" w:hAnsi="Book Antiqua"/>
          <w:color w:val="000000"/>
        </w:rPr>
        <w:t xml:space="preserve">PAY GRADE: </w:t>
      </w:r>
      <w:r w:rsidR="00F6285B" w:rsidRPr="00C00F44">
        <w:rPr>
          <w:rFonts w:ascii="Book Antiqua" w:hAnsi="Book Antiqua"/>
          <w:color w:val="000000"/>
        </w:rPr>
        <w:t>18</w:t>
      </w:r>
    </w:p>
    <w:p w:rsidR="002A0C31" w:rsidRDefault="002A0C31">
      <w:pPr>
        <w:pBdr>
          <w:bottom w:val="double" w:sz="12" w:space="1" w:color="auto"/>
        </w:pBdr>
        <w:jc w:val="both"/>
        <w:rPr>
          <w:rFonts w:ascii="Book Antiqua" w:hAnsi="Book Antiqua"/>
          <w:color w:val="000000"/>
        </w:rPr>
      </w:pPr>
    </w:p>
    <w:p w:rsidR="002A0C31" w:rsidRDefault="002A0C31">
      <w:pPr>
        <w:jc w:val="both"/>
        <w:rPr>
          <w:rFonts w:ascii="Book Antiqua" w:hAnsi="Book Antiqua"/>
          <w:color w:val="000000"/>
        </w:rPr>
      </w:pPr>
    </w:p>
    <w:p w:rsidR="002A0C31" w:rsidRPr="00D63BCD" w:rsidRDefault="002A0C31" w:rsidP="00D63BCD">
      <w:pPr>
        <w:spacing w:after="120"/>
        <w:jc w:val="both"/>
        <w:rPr>
          <w:rFonts w:ascii="Book Antiqua" w:hAnsi="Book Antiqua"/>
          <w:b/>
          <w:color w:val="000000"/>
          <w:sz w:val="22"/>
          <w:szCs w:val="22"/>
        </w:rPr>
      </w:pPr>
      <w:r w:rsidRPr="00D63BCD">
        <w:rPr>
          <w:rFonts w:ascii="Book Antiqua" w:hAnsi="Book Antiqua"/>
          <w:b/>
          <w:color w:val="000000"/>
          <w:sz w:val="22"/>
          <w:szCs w:val="22"/>
          <w:u w:val="single"/>
        </w:rPr>
        <w:t>JOB OBJECTIVE/SUMMARY</w:t>
      </w:r>
    </w:p>
    <w:p w:rsidR="00DD0A37" w:rsidRPr="008A0535" w:rsidRDefault="00325944" w:rsidP="008A0535">
      <w:pPr>
        <w:spacing w:line="276" w:lineRule="auto"/>
        <w:jc w:val="both"/>
        <w:rPr>
          <w:rFonts w:ascii="Book Antiqua" w:hAnsi="Book Antiqua" w:cs="Tahoma"/>
          <w:color w:val="auto"/>
        </w:rPr>
      </w:pPr>
      <w:r w:rsidRPr="00CB3FDF">
        <w:rPr>
          <w:rFonts w:ascii="Book Antiqua" w:hAnsi="Book Antiqua"/>
          <w:color w:val="auto"/>
        </w:rPr>
        <w:t>This is</w:t>
      </w:r>
      <w:r>
        <w:rPr>
          <w:rFonts w:ascii="Book Antiqua" w:hAnsi="Book Antiqua"/>
          <w:color w:val="000000"/>
        </w:rPr>
        <w:t xml:space="preserve"> a </w:t>
      </w:r>
      <w:r w:rsidR="002A0C31">
        <w:rPr>
          <w:rFonts w:ascii="Book Antiqua" w:hAnsi="Book Antiqua"/>
          <w:color w:val="000000"/>
        </w:rPr>
        <w:t>professional level position providing</w:t>
      </w:r>
      <w:r w:rsidR="002A0C31" w:rsidRPr="00325944">
        <w:rPr>
          <w:rFonts w:ascii="Book Antiqua" w:hAnsi="Book Antiqua"/>
          <w:color w:val="FF0000"/>
        </w:rPr>
        <w:t xml:space="preserve"> </w:t>
      </w:r>
      <w:r w:rsidRPr="00CB3FDF">
        <w:rPr>
          <w:rFonts w:ascii="Book Antiqua" w:hAnsi="Book Antiqua"/>
          <w:color w:val="auto"/>
        </w:rPr>
        <w:t>varied</w:t>
      </w:r>
      <w:r>
        <w:rPr>
          <w:rFonts w:ascii="Book Antiqua" w:hAnsi="Book Antiqua"/>
          <w:color w:val="000000"/>
        </w:rPr>
        <w:t xml:space="preserve"> </w:t>
      </w:r>
      <w:r w:rsidR="009E4F47">
        <w:rPr>
          <w:rFonts w:ascii="Book Antiqua" w:hAnsi="Book Antiqua"/>
          <w:color w:val="000000"/>
        </w:rPr>
        <w:t>judicial assistance</w:t>
      </w:r>
      <w:r w:rsidR="002A0C31">
        <w:rPr>
          <w:rFonts w:ascii="Book Antiqua" w:hAnsi="Book Antiqua"/>
          <w:color w:val="000000"/>
        </w:rPr>
        <w:t xml:space="preserve"> for the Superior Court</w:t>
      </w:r>
      <w:r w:rsidR="008A0535">
        <w:rPr>
          <w:rFonts w:ascii="Book Antiqua" w:hAnsi="Book Antiqua"/>
          <w:color w:val="000000"/>
        </w:rPr>
        <w:t>, with a focus on jury coordination and management</w:t>
      </w:r>
      <w:r w:rsidR="009E4F47">
        <w:rPr>
          <w:rFonts w:ascii="Book Antiqua" w:hAnsi="Book Antiqua"/>
          <w:color w:val="000000"/>
        </w:rPr>
        <w:t>.</w:t>
      </w:r>
      <w:r w:rsidR="009E4F47" w:rsidRPr="009E4F47">
        <w:rPr>
          <w:rFonts w:ascii="Book Antiqua" w:hAnsi="Book Antiqua"/>
        </w:rPr>
        <w:t xml:space="preserve"> </w:t>
      </w:r>
      <w:r w:rsidR="009E4F47" w:rsidRPr="009E4F47">
        <w:rPr>
          <w:rFonts w:ascii="Book Antiqua" w:hAnsi="Book Antiqua"/>
          <w:color w:val="auto"/>
        </w:rPr>
        <w:t xml:space="preserve">This </w:t>
      </w:r>
      <w:r w:rsidR="008A0535">
        <w:rPr>
          <w:rFonts w:ascii="Book Antiqua" w:hAnsi="Book Antiqua"/>
          <w:color w:val="auto"/>
        </w:rPr>
        <w:t xml:space="preserve">position works closely with the </w:t>
      </w:r>
      <w:r w:rsidR="00372912">
        <w:rPr>
          <w:rFonts w:ascii="Book Antiqua" w:hAnsi="Book Antiqua"/>
          <w:color w:val="auto"/>
        </w:rPr>
        <w:t>Bailiff, Court Facilitator,</w:t>
      </w:r>
      <w:r w:rsidR="008A0535">
        <w:rPr>
          <w:rFonts w:ascii="Book Antiqua" w:hAnsi="Book Antiqua"/>
          <w:color w:val="auto"/>
        </w:rPr>
        <w:t xml:space="preserve"> and</w:t>
      </w:r>
      <w:r w:rsidR="00372912">
        <w:rPr>
          <w:rFonts w:ascii="Book Antiqua" w:hAnsi="Book Antiqua"/>
          <w:color w:val="auto"/>
        </w:rPr>
        <w:t xml:space="preserve"> </w:t>
      </w:r>
      <w:r w:rsidR="009E4F47" w:rsidRPr="009E4F47">
        <w:rPr>
          <w:rFonts w:ascii="Book Antiqua" w:hAnsi="Book Antiqua"/>
          <w:color w:val="auto"/>
        </w:rPr>
        <w:t xml:space="preserve">Court Programmer/Scheduler. </w:t>
      </w:r>
      <w:r w:rsidR="008A0535">
        <w:rPr>
          <w:rFonts w:ascii="Book Antiqua" w:hAnsi="Book Antiqua"/>
          <w:color w:val="auto"/>
        </w:rPr>
        <w:t>C</w:t>
      </w:r>
      <w:r w:rsidR="009E4F47" w:rsidRPr="009E4F47">
        <w:rPr>
          <w:rFonts w:ascii="Book Antiqua" w:hAnsi="Book Antiqua"/>
          <w:color w:val="auto"/>
        </w:rPr>
        <w:t>ross-train</w:t>
      </w:r>
      <w:r w:rsidR="008A0535">
        <w:rPr>
          <w:rFonts w:ascii="Book Antiqua" w:hAnsi="Book Antiqua"/>
          <w:color w:val="auto"/>
        </w:rPr>
        <w:t>ing will be provided, with the goal of en</w:t>
      </w:r>
      <w:r w:rsidR="000734F8" w:rsidRPr="00CB3FDF">
        <w:rPr>
          <w:rFonts w:ascii="Book Antiqua" w:hAnsi="Book Antiqua"/>
          <w:color w:val="auto"/>
        </w:rPr>
        <w:t>abl</w:t>
      </w:r>
      <w:r w:rsidR="008A0535">
        <w:rPr>
          <w:rFonts w:ascii="Book Antiqua" w:hAnsi="Book Antiqua"/>
          <w:color w:val="auto"/>
        </w:rPr>
        <w:t>ing</w:t>
      </w:r>
      <w:r w:rsidR="000734F8" w:rsidRPr="00CB3FDF">
        <w:rPr>
          <w:rFonts w:ascii="Book Antiqua" w:hAnsi="Book Antiqua"/>
          <w:color w:val="auto"/>
        </w:rPr>
        <w:t xml:space="preserve"> </w:t>
      </w:r>
      <w:r w:rsidR="008A0535">
        <w:rPr>
          <w:rFonts w:ascii="Book Antiqua" w:hAnsi="Book Antiqua"/>
          <w:color w:val="auto"/>
        </w:rPr>
        <w:t>Jury Management Coordinator to provide relief to the above positions as necessary</w:t>
      </w:r>
      <w:r w:rsidR="000734F8" w:rsidRPr="00CB3FDF">
        <w:rPr>
          <w:rFonts w:ascii="Book Antiqua" w:hAnsi="Book Antiqua"/>
          <w:color w:val="auto"/>
        </w:rPr>
        <w:t>.</w:t>
      </w:r>
      <w:r w:rsidR="000734F8" w:rsidRPr="000734F8">
        <w:rPr>
          <w:rFonts w:ascii="Book Antiqua" w:hAnsi="Book Antiqua"/>
          <w:color w:val="FF0000"/>
        </w:rPr>
        <w:t xml:space="preserve"> </w:t>
      </w:r>
      <w:r w:rsidR="000734F8">
        <w:rPr>
          <w:rFonts w:ascii="Book Antiqua" w:eastAsia="Calibri" w:hAnsi="Book Antiqua"/>
          <w:color w:val="auto"/>
        </w:rPr>
        <w:t>T</w:t>
      </w:r>
      <w:r w:rsidR="008A0535">
        <w:rPr>
          <w:rFonts w:ascii="Book Antiqua" w:eastAsia="Calibri" w:hAnsi="Book Antiqua"/>
          <w:color w:val="auto"/>
        </w:rPr>
        <w:t>his</w:t>
      </w:r>
      <w:r w:rsidR="00D914BD">
        <w:rPr>
          <w:rFonts w:ascii="Book Antiqua" w:eastAsia="Calibri" w:hAnsi="Book Antiqua"/>
          <w:color w:val="auto"/>
        </w:rPr>
        <w:t xml:space="preserve"> </w:t>
      </w:r>
      <w:r w:rsidR="00D914BD" w:rsidRPr="00CB3FDF">
        <w:rPr>
          <w:rFonts w:ascii="Book Antiqua" w:eastAsia="Calibri" w:hAnsi="Book Antiqua"/>
          <w:color w:val="auto"/>
        </w:rPr>
        <w:t>position</w:t>
      </w:r>
      <w:r w:rsidR="009E4F47" w:rsidRPr="009E4F47">
        <w:rPr>
          <w:rFonts w:ascii="Book Antiqua" w:eastAsia="Calibri" w:hAnsi="Book Antiqua"/>
          <w:color w:val="auto"/>
        </w:rPr>
        <w:t xml:space="preserve"> </w:t>
      </w:r>
      <w:r w:rsidR="00D914BD">
        <w:rPr>
          <w:rFonts w:ascii="Book Antiqua" w:eastAsia="Calibri" w:hAnsi="Book Antiqua"/>
          <w:color w:val="auto"/>
        </w:rPr>
        <w:t>is</w:t>
      </w:r>
      <w:r w:rsidR="000734F8">
        <w:rPr>
          <w:rFonts w:ascii="Book Antiqua" w:eastAsia="Calibri" w:hAnsi="Book Antiqua"/>
          <w:color w:val="auto"/>
        </w:rPr>
        <w:t xml:space="preserve"> </w:t>
      </w:r>
      <w:r w:rsidR="009E4F47" w:rsidRPr="009E4F47">
        <w:rPr>
          <w:rFonts w:ascii="Book Antiqua" w:eastAsia="Calibri" w:hAnsi="Book Antiqua"/>
          <w:color w:val="auto"/>
        </w:rPr>
        <w:t>supervised in day-to-day operations of the court by the Presiding Judge</w:t>
      </w:r>
      <w:r w:rsidR="000C7514">
        <w:rPr>
          <w:rFonts w:ascii="Book Antiqua" w:eastAsia="Calibri" w:hAnsi="Book Antiqua"/>
          <w:color w:val="auto"/>
        </w:rPr>
        <w:t xml:space="preserve"> and t</w:t>
      </w:r>
      <w:r w:rsidR="009E4F47" w:rsidRPr="009E4F47">
        <w:rPr>
          <w:rFonts w:ascii="Book Antiqua" w:eastAsia="Calibri" w:hAnsi="Book Antiqua"/>
          <w:color w:val="auto"/>
        </w:rPr>
        <w:t xml:space="preserve">he </w:t>
      </w:r>
      <w:r w:rsidR="009E4F47" w:rsidRPr="00CB3FDF">
        <w:rPr>
          <w:rFonts w:ascii="Book Antiqua" w:eastAsia="Calibri" w:hAnsi="Book Antiqua"/>
          <w:color w:val="auto"/>
        </w:rPr>
        <w:t>Superior Court</w:t>
      </w:r>
      <w:r w:rsidR="009E4F47" w:rsidRPr="009E4F47">
        <w:rPr>
          <w:rFonts w:ascii="Book Antiqua" w:eastAsia="Calibri" w:hAnsi="Book Antiqua"/>
          <w:color w:val="auto"/>
        </w:rPr>
        <w:t xml:space="preserve"> Administrator.</w:t>
      </w:r>
      <w:r w:rsidR="002A0C31">
        <w:rPr>
          <w:rFonts w:ascii="Book Antiqua" w:hAnsi="Book Antiqua"/>
          <w:color w:val="000000"/>
        </w:rPr>
        <w:t xml:space="preserve"> </w:t>
      </w:r>
      <w:r w:rsidR="00150881" w:rsidRPr="00CB3FDF">
        <w:rPr>
          <w:rFonts w:ascii="Book Antiqua" w:hAnsi="Book Antiqua"/>
          <w:color w:val="auto"/>
        </w:rPr>
        <w:t>T</w:t>
      </w:r>
      <w:r w:rsidR="009E4F47" w:rsidRPr="00CB3FDF">
        <w:rPr>
          <w:rFonts w:ascii="Book Antiqua" w:hAnsi="Book Antiqua"/>
          <w:color w:val="auto"/>
        </w:rPr>
        <w:t xml:space="preserve">he </w:t>
      </w:r>
      <w:r w:rsidR="00D914BD" w:rsidRPr="00CB3FDF">
        <w:rPr>
          <w:rFonts w:ascii="Book Antiqua" w:hAnsi="Book Antiqua"/>
          <w:color w:val="auto"/>
        </w:rPr>
        <w:t>J</w:t>
      </w:r>
      <w:r w:rsidR="009E4F47" w:rsidRPr="00CB3FDF">
        <w:rPr>
          <w:rFonts w:ascii="Book Antiqua" w:hAnsi="Book Antiqua"/>
          <w:color w:val="auto"/>
        </w:rPr>
        <w:t>u</w:t>
      </w:r>
      <w:r w:rsidR="008A0535">
        <w:rPr>
          <w:rFonts w:ascii="Book Antiqua" w:hAnsi="Book Antiqua"/>
          <w:color w:val="auto"/>
        </w:rPr>
        <w:t xml:space="preserve">ry </w:t>
      </w:r>
      <w:r w:rsidR="000C7514">
        <w:rPr>
          <w:rFonts w:ascii="Book Antiqua" w:hAnsi="Book Antiqua"/>
          <w:color w:val="auto"/>
        </w:rPr>
        <w:t xml:space="preserve">Management </w:t>
      </w:r>
      <w:r w:rsidR="008A0535">
        <w:rPr>
          <w:rFonts w:ascii="Book Antiqua" w:hAnsi="Book Antiqua"/>
          <w:color w:val="auto"/>
        </w:rPr>
        <w:t>Coordinator</w:t>
      </w:r>
      <w:r w:rsidR="00375AA7" w:rsidRPr="00375AA7">
        <w:rPr>
          <w:rFonts w:ascii="Book Antiqua" w:hAnsi="Book Antiqua" w:cs="Tahoma"/>
          <w:color w:val="auto"/>
        </w:rPr>
        <w:t xml:space="preserve"> </w:t>
      </w:r>
      <w:r w:rsidR="00150881">
        <w:rPr>
          <w:rFonts w:ascii="Book Antiqua" w:hAnsi="Book Antiqua" w:cs="Tahoma"/>
          <w:color w:val="auto"/>
        </w:rPr>
        <w:t xml:space="preserve">is expected to function </w:t>
      </w:r>
      <w:r w:rsidR="00375AA7" w:rsidRPr="00375AA7">
        <w:rPr>
          <w:rFonts w:ascii="Book Antiqua" w:hAnsi="Book Antiqua" w:cs="Tahoma"/>
          <w:color w:val="auto"/>
        </w:rPr>
        <w:t>as part of a supportive team</w:t>
      </w:r>
      <w:r w:rsidR="009E2222">
        <w:rPr>
          <w:rFonts w:ascii="Book Antiqua" w:hAnsi="Book Antiqua" w:cs="Tahoma"/>
          <w:color w:val="auto"/>
        </w:rPr>
        <w:t xml:space="preserve"> and </w:t>
      </w:r>
      <w:r w:rsidR="008A0535">
        <w:rPr>
          <w:rFonts w:ascii="Book Antiqua" w:hAnsi="Book Antiqua" w:cs="Tahoma"/>
          <w:color w:val="auto"/>
        </w:rPr>
        <w:t>may be required to perform additional duties or tasks</w:t>
      </w:r>
      <w:r w:rsidR="009E4F47">
        <w:rPr>
          <w:rFonts w:ascii="Book Antiqua" w:hAnsi="Book Antiqua" w:cs="Tahoma"/>
          <w:color w:val="auto"/>
        </w:rPr>
        <w:t xml:space="preserve"> as established by the </w:t>
      </w:r>
      <w:r w:rsidR="00D914BD" w:rsidRPr="00CB3FDF">
        <w:rPr>
          <w:rFonts w:ascii="Book Antiqua" w:hAnsi="Book Antiqua" w:cs="Tahoma"/>
          <w:color w:val="auto"/>
        </w:rPr>
        <w:t xml:space="preserve">Superior Court </w:t>
      </w:r>
      <w:r w:rsidR="009E4F47" w:rsidRPr="00CB3FDF">
        <w:rPr>
          <w:rFonts w:ascii="Book Antiqua" w:hAnsi="Book Antiqua" w:cs="Tahoma"/>
          <w:color w:val="auto"/>
        </w:rPr>
        <w:t xml:space="preserve">Administrator or </w:t>
      </w:r>
      <w:r w:rsidR="00D914BD" w:rsidRPr="00CB3FDF">
        <w:rPr>
          <w:rFonts w:ascii="Book Antiqua" w:hAnsi="Book Antiqua" w:cs="Tahoma"/>
          <w:color w:val="auto"/>
        </w:rPr>
        <w:t xml:space="preserve">Superior Court </w:t>
      </w:r>
      <w:r w:rsidR="009E4F47" w:rsidRPr="00CB3FDF">
        <w:rPr>
          <w:rFonts w:ascii="Book Antiqua" w:hAnsi="Book Antiqua" w:cs="Tahoma"/>
          <w:color w:val="auto"/>
        </w:rPr>
        <w:t>Judges.</w:t>
      </w:r>
      <w:r w:rsidR="00375AA7" w:rsidRPr="00375AA7">
        <w:rPr>
          <w:rFonts w:ascii="Book Antiqua" w:hAnsi="Book Antiqua" w:cs="Tahoma"/>
          <w:color w:val="auto"/>
        </w:rPr>
        <w:t xml:space="preserve">  </w:t>
      </w:r>
    </w:p>
    <w:p w:rsidR="00F76C4C" w:rsidRDefault="00F76C4C" w:rsidP="00F76C4C">
      <w:pPr>
        <w:overflowPunct/>
        <w:autoSpaceDE/>
        <w:autoSpaceDN/>
        <w:adjustRightInd/>
        <w:spacing w:after="60"/>
        <w:jc w:val="both"/>
        <w:textAlignment w:val="auto"/>
        <w:rPr>
          <w:rFonts w:ascii="Book Antiqua" w:eastAsia="Calibri" w:hAnsi="Book Antiqua"/>
          <w:color w:val="auto"/>
        </w:rPr>
      </w:pPr>
    </w:p>
    <w:p w:rsidR="00F76C4C" w:rsidRPr="0017242E" w:rsidRDefault="00F76C4C" w:rsidP="00F76C4C">
      <w:pPr>
        <w:overflowPunct/>
        <w:autoSpaceDE/>
        <w:autoSpaceDN/>
        <w:adjustRightInd/>
        <w:spacing w:after="60"/>
        <w:jc w:val="both"/>
        <w:textAlignment w:val="auto"/>
        <w:rPr>
          <w:rFonts w:ascii="Book Antiqua" w:eastAsia="Calibri" w:hAnsi="Book Antiqua"/>
          <w:color w:val="auto"/>
          <w:sz w:val="22"/>
        </w:rPr>
      </w:pPr>
      <w:r w:rsidRPr="0017242E">
        <w:rPr>
          <w:rFonts w:ascii="Book Antiqua" w:eastAsia="Calibri" w:hAnsi="Book Antiqua"/>
          <w:b/>
          <w:color w:val="auto"/>
          <w:sz w:val="24"/>
          <w:szCs w:val="22"/>
          <w:u w:val="single"/>
        </w:rPr>
        <w:t xml:space="preserve">DUTIES OF </w:t>
      </w:r>
      <w:r w:rsidR="00D47716" w:rsidRPr="0017242E">
        <w:rPr>
          <w:rFonts w:ascii="Book Antiqua" w:eastAsia="Calibri" w:hAnsi="Book Antiqua"/>
          <w:b/>
          <w:color w:val="auto"/>
          <w:sz w:val="24"/>
          <w:szCs w:val="22"/>
          <w:u w:val="single"/>
        </w:rPr>
        <w:t>JURY MANAGEMENT</w:t>
      </w:r>
      <w:r w:rsidR="00C00F44">
        <w:rPr>
          <w:rFonts w:ascii="Book Antiqua" w:eastAsia="Calibri" w:hAnsi="Book Antiqua"/>
          <w:b/>
          <w:color w:val="auto"/>
          <w:sz w:val="24"/>
          <w:szCs w:val="22"/>
          <w:u w:val="single"/>
        </w:rPr>
        <w:t xml:space="preserve"> </w:t>
      </w:r>
      <w:r w:rsidRPr="0017242E">
        <w:rPr>
          <w:rFonts w:ascii="Book Antiqua" w:eastAsia="Calibri" w:hAnsi="Book Antiqua"/>
          <w:b/>
          <w:color w:val="auto"/>
          <w:sz w:val="24"/>
          <w:szCs w:val="22"/>
          <w:u w:val="single"/>
        </w:rPr>
        <w:t>COORDINATOR POSITION</w:t>
      </w:r>
    </w:p>
    <w:p w:rsidR="00D47716" w:rsidRDefault="00D47716" w:rsidP="00D47716">
      <w:pPr>
        <w:overflowPunct/>
        <w:autoSpaceDE/>
        <w:autoSpaceDN/>
        <w:adjustRightInd/>
        <w:spacing w:line="276" w:lineRule="auto"/>
        <w:jc w:val="both"/>
        <w:textAlignment w:val="auto"/>
        <w:rPr>
          <w:rFonts w:ascii="Book Antiqua" w:eastAsia="Calibri" w:hAnsi="Book Antiqua"/>
          <w:color w:val="auto"/>
        </w:rPr>
      </w:pPr>
      <w:r w:rsidRPr="00D47716">
        <w:rPr>
          <w:rFonts w:ascii="Book Antiqua" w:hAnsi="Book Antiqua"/>
          <w:color w:val="auto"/>
        </w:rPr>
        <w:t xml:space="preserve">Carries out jury management activities in the </w:t>
      </w:r>
      <w:r w:rsidR="000C7514">
        <w:rPr>
          <w:rFonts w:ascii="Book Antiqua" w:hAnsi="Book Antiqua"/>
          <w:color w:val="auto"/>
        </w:rPr>
        <w:t xml:space="preserve">Okanogan County </w:t>
      </w:r>
      <w:r w:rsidRPr="00D47716">
        <w:rPr>
          <w:rFonts w:ascii="Book Antiqua" w:hAnsi="Book Antiqua"/>
          <w:color w:val="auto"/>
        </w:rPr>
        <w:t>Superior Court; exercises independent judgment and decision making within authorized limits.  Performs varied office/court support duties to assist the public, judges, commissioners, prosecutors, attorneys, and other agencies, and contribute</w:t>
      </w:r>
      <w:r w:rsidR="000C7514">
        <w:rPr>
          <w:rFonts w:ascii="Book Antiqua" w:hAnsi="Book Antiqua"/>
          <w:color w:val="auto"/>
        </w:rPr>
        <w:t>s</w:t>
      </w:r>
      <w:r w:rsidRPr="00D47716">
        <w:rPr>
          <w:rFonts w:ascii="Book Antiqua" w:hAnsi="Book Antiqua"/>
          <w:color w:val="auto"/>
        </w:rPr>
        <w:t xml:space="preserve"> to the smooth, efficient continuity of day-to-day activities.  The position requires substantial on-the-job training</w:t>
      </w:r>
      <w:r w:rsidR="008A0535">
        <w:rPr>
          <w:rFonts w:ascii="Book Antiqua" w:hAnsi="Book Antiqua"/>
          <w:color w:val="auto"/>
        </w:rPr>
        <w:t>, which will be provided</w:t>
      </w:r>
      <w:r w:rsidRPr="00D47716">
        <w:rPr>
          <w:rFonts w:ascii="Book Antiqua" w:hAnsi="Book Antiqua"/>
          <w:color w:val="auto"/>
        </w:rPr>
        <w:t xml:space="preserve">.  Work involves access to highly confidential information. </w:t>
      </w:r>
    </w:p>
    <w:p w:rsidR="00D47716" w:rsidRDefault="00D47716" w:rsidP="00D47716">
      <w:pPr>
        <w:overflowPunct/>
        <w:autoSpaceDE/>
        <w:autoSpaceDN/>
        <w:adjustRightInd/>
        <w:spacing w:line="276" w:lineRule="auto"/>
        <w:jc w:val="both"/>
        <w:textAlignment w:val="auto"/>
        <w:rPr>
          <w:rFonts w:ascii="Book Antiqua" w:eastAsia="Calibri" w:hAnsi="Book Antiqua"/>
          <w:color w:val="auto"/>
        </w:rPr>
      </w:pPr>
    </w:p>
    <w:p w:rsidR="00430D6F" w:rsidRPr="000D1909" w:rsidRDefault="00D47716" w:rsidP="000D1909">
      <w:pPr>
        <w:overflowPunct/>
        <w:autoSpaceDE/>
        <w:autoSpaceDN/>
        <w:adjustRightInd/>
        <w:spacing w:after="120" w:line="276" w:lineRule="auto"/>
        <w:jc w:val="both"/>
        <w:textAlignment w:val="auto"/>
        <w:rPr>
          <w:rFonts w:ascii="Book Antiqua" w:eastAsia="Calibri" w:hAnsi="Book Antiqua"/>
          <w:color w:val="auto"/>
          <w:sz w:val="22"/>
          <w:szCs w:val="22"/>
        </w:rPr>
      </w:pPr>
      <w:r w:rsidRPr="00D63BCD">
        <w:rPr>
          <w:rFonts w:ascii="Book Antiqua" w:hAnsi="Book Antiqua"/>
          <w:b/>
          <w:color w:val="000000"/>
          <w:sz w:val="22"/>
          <w:szCs w:val="22"/>
          <w:u w:val="single"/>
        </w:rPr>
        <w:t>ESSENTIAL JOB FUNCTIONS</w:t>
      </w:r>
    </w:p>
    <w:p w:rsidR="00D47716" w:rsidRPr="0017242E" w:rsidRDefault="00D47716" w:rsidP="00D47716">
      <w:pPr>
        <w:numPr>
          <w:ilvl w:val="0"/>
          <w:numId w:val="27"/>
        </w:numPr>
        <w:overflowPunct/>
        <w:autoSpaceDE/>
        <w:autoSpaceDN/>
        <w:adjustRightInd/>
        <w:spacing w:after="60"/>
        <w:ind w:left="360"/>
        <w:jc w:val="both"/>
        <w:textAlignment w:val="auto"/>
        <w:rPr>
          <w:rFonts w:ascii="Book Antiqua" w:eastAsia="Calibri" w:hAnsi="Book Antiqua"/>
          <w:color w:val="auto"/>
        </w:rPr>
      </w:pPr>
      <w:r w:rsidRPr="0017242E">
        <w:rPr>
          <w:rFonts w:ascii="Book Antiqua" w:hAnsi="Book Antiqua"/>
          <w:color w:val="auto"/>
        </w:rPr>
        <w:t xml:space="preserve">Assign persons to jury panels </w:t>
      </w:r>
      <w:r w:rsidR="000C7514">
        <w:rPr>
          <w:rFonts w:ascii="Book Antiqua" w:hAnsi="Book Antiqua"/>
          <w:color w:val="auto"/>
        </w:rPr>
        <w:t>for</w:t>
      </w:r>
      <w:r w:rsidRPr="0017242E">
        <w:rPr>
          <w:rFonts w:ascii="Book Antiqua" w:hAnsi="Book Antiqua"/>
          <w:color w:val="auto"/>
        </w:rPr>
        <w:t xml:space="preserve"> trials </w:t>
      </w:r>
      <w:r w:rsidR="000C7514">
        <w:rPr>
          <w:rFonts w:ascii="Book Antiqua" w:hAnsi="Book Antiqua"/>
          <w:color w:val="auto"/>
        </w:rPr>
        <w:t>in</w:t>
      </w:r>
      <w:r w:rsidRPr="0017242E">
        <w:rPr>
          <w:rFonts w:ascii="Book Antiqua" w:hAnsi="Book Antiqua"/>
          <w:color w:val="auto"/>
        </w:rPr>
        <w:t xml:space="preserve"> Superior</w:t>
      </w:r>
      <w:r w:rsidR="0043285B">
        <w:rPr>
          <w:rFonts w:ascii="Book Antiqua" w:hAnsi="Book Antiqua"/>
          <w:color w:val="auto"/>
        </w:rPr>
        <w:t xml:space="preserve"> Court, c</w:t>
      </w:r>
      <w:r w:rsidRPr="0017242E">
        <w:rPr>
          <w:rFonts w:ascii="Book Antiqua" w:hAnsi="Book Antiqua"/>
          <w:color w:val="auto"/>
        </w:rPr>
        <w:t>onsistent with laws and random jury selection requirements.  Maintain jury call-in phone system. Take attendance of reporting jurors</w:t>
      </w:r>
      <w:r w:rsidR="000C7514">
        <w:rPr>
          <w:rFonts w:ascii="Book Antiqua" w:hAnsi="Book Antiqua"/>
          <w:color w:val="auto"/>
        </w:rPr>
        <w:t xml:space="preserve"> and</w:t>
      </w:r>
      <w:r w:rsidRPr="0017242E">
        <w:rPr>
          <w:rFonts w:ascii="Book Antiqua" w:hAnsi="Book Antiqua"/>
          <w:color w:val="auto"/>
        </w:rPr>
        <w:t xml:space="preserve"> assign selection order. Contact persons who fail to appear as ordered.  </w:t>
      </w:r>
    </w:p>
    <w:p w:rsidR="00D47716" w:rsidRPr="0098527A" w:rsidRDefault="0098527A" w:rsidP="00D47716">
      <w:pPr>
        <w:numPr>
          <w:ilvl w:val="0"/>
          <w:numId w:val="27"/>
        </w:numPr>
        <w:overflowPunct/>
        <w:autoSpaceDE/>
        <w:autoSpaceDN/>
        <w:adjustRightInd/>
        <w:spacing w:after="60"/>
        <w:ind w:left="360"/>
        <w:jc w:val="both"/>
        <w:textAlignment w:val="auto"/>
        <w:rPr>
          <w:rFonts w:ascii="Book Antiqua" w:eastAsia="Calibri" w:hAnsi="Book Antiqua"/>
          <w:color w:val="auto"/>
        </w:rPr>
      </w:pPr>
      <w:r w:rsidRPr="0098527A">
        <w:rPr>
          <w:rFonts w:ascii="Book Antiqua" w:eastAsia="Calibri" w:hAnsi="Book Antiqua"/>
          <w:color w:val="auto"/>
        </w:rPr>
        <w:t>Review and process postponements, excusals and transfer requests for jurors in compliance with state statu</w:t>
      </w:r>
      <w:r w:rsidR="00C00F44">
        <w:rPr>
          <w:rFonts w:ascii="Book Antiqua" w:eastAsia="Calibri" w:hAnsi="Book Antiqua"/>
          <w:color w:val="auto"/>
        </w:rPr>
        <w:t>t</w:t>
      </w:r>
      <w:r w:rsidRPr="0098527A">
        <w:rPr>
          <w:rFonts w:ascii="Book Antiqua" w:eastAsia="Calibri" w:hAnsi="Book Antiqua"/>
          <w:color w:val="auto"/>
        </w:rPr>
        <w:t>es, rules, policies and procedures.</w:t>
      </w:r>
    </w:p>
    <w:p w:rsidR="00D47716" w:rsidRPr="0017242E" w:rsidRDefault="00D47716" w:rsidP="00D47716">
      <w:pPr>
        <w:numPr>
          <w:ilvl w:val="0"/>
          <w:numId w:val="27"/>
        </w:numPr>
        <w:overflowPunct/>
        <w:autoSpaceDE/>
        <w:autoSpaceDN/>
        <w:adjustRightInd/>
        <w:spacing w:after="60"/>
        <w:ind w:left="360"/>
        <w:jc w:val="both"/>
        <w:textAlignment w:val="auto"/>
        <w:rPr>
          <w:rFonts w:ascii="Book Antiqua" w:eastAsia="Calibri" w:hAnsi="Book Antiqua"/>
          <w:color w:val="auto"/>
        </w:rPr>
      </w:pPr>
      <w:r w:rsidRPr="0017242E">
        <w:rPr>
          <w:rFonts w:ascii="Book Antiqua" w:hAnsi="Book Antiqua"/>
          <w:color w:val="auto"/>
        </w:rPr>
        <w:t>Assist the public with answers to jury</w:t>
      </w:r>
      <w:r w:rsidR="000C7514">
        <w:rPr>
          <w:rFonts w:ascii="Book Antiqua" w:hAnsi="Book Antiqua"/>
          <w:color w:val="auto"/>
        </w:rPr>
        <w:t xml:space="preserve">-related </w:t>
      </w:r>
      <w:r w:rsidRPr="0017242E">
        <w:rPr>
          <w:rFonts w:ascii="Book Antiqua" w:hAnsi="Book Antiqua"/>
          <w:color w:val="auto"/>
        </w:rPr>
        <w:t xml:space="preserve">questions.  </w:t>
      </w:r>
      <w:r w:rsidR="00D43E60">
        <w:rPr>
          <w:rFonts w:ascii="Book Antiqua" w:hAnsi="Book Antiqua"/>
          <w:color w:val="auto"/>
        </w:rPr>
        <w:t>Acquire and u</w:t>
      </w:r>
      <w:r w:rsidRPr="0017242E">
        <w:rPr>
          <w:rFonts w:ascii="Book Antiqua" w:hAnsi="Book Antiqua"/>
          <w:color w:val="auto"/>
        </w:rPr>
        <w:t>se knowledge of RCWs and rules that apply to jury service and Superior Cour</w:t>
      </w:r>
      <w:r w:rsidR="000C7514">
        <w:rPr>
          <w:rFonts w:ascii="Book Antiqua" w:hAnsi="Book Antiqua"/>
          <w:color w:val="auto"/>
        </w:rPr>
        <w:t xml:space="preserve">t </w:t>
      </w:r>
      <w:r w:rsidRPr="0017242E">
        <w:rPr>
          <w:rFonts w:ascii="Book Antiqua" w:hAnsi="Book Antiqua"/>
          <w:color w:val="auto"/>
        </w:rPr>
        <w:t>in</w:t>
      </w:r>
      <w:r w:rsidR="000C7514">
        <w:rPr>
          <w:rFonts w:ascii="Book Antiqua" w:hAnsi="Book Antiqua"/>
          <w:color w:val="auto"/>
        </w:rPr>
        <w:t xml:space="preserve"> general in</w:t>
      </w:r>
      <w:r w:rsidRPr="0017242E">
        <w:rPr>
          <w:rFonts w:ascii="Book Antiqua" w:hAnsi="Book Antiqua"/>
          <w:color w:val="auto"/>
        </w:rPr>
        <w:t xml:space="preserve"> order to answer basic questions and to appropriately advise the public.  </w:t>
      </w:r>
      <w:r w:rsidR="000C7514">
        <w:rPr>
          <w:rFonts w:ascii="Book Antiqua" w:hAnsi="Book Antiqua"/>
          <w:color w:val="auto"/>
        </w:rPr>
        <w:t>Communicate effectively</w:t>
      </w:r>
      <w:r w:rsidRPr="0017242E">
        <w:rPr>
          <w:rFonts w:ascii="Book Antiqua" w:hAnsi="Book Antiqua"/>
          <w:color w:val="auto"/>
        </w:rPr>
        <w:t xml:space="preserve"> with people who may be upset, confrontational, angry</w:t>
      </w:r>
      <w:r w:rsidR="00960DBC">
        <w:rPr>
          <w:rFonts w:ascii="Book Antiqua" w:hAnsi="Book Antiqua"/>
          <w:color w:val="auto"/>
        </w:rPr>
        <w:t>,</w:t>
      </w:r>
      <w:r w:rsidRPr="0017242E">
        <w:rPr>
          <w:rFonts w:ascii="Book Antiqua" w:hAnsi="Book Antiqua"/>
          <w:color w:val="auto"/>
        </w:rPr>
        <w:t xml:space="preserve"> or abusive.</w:t>
      </w:r>
      <w:r w:rsidRPr="0017242E">
        <w:rPr>
          <w:rFonts w:ascii="Book Antiqua" w:eastAsia="Calibri" w:hAnsi="Book Antiqua"/>
          <w:color w:val="auto"/>
        </w:rPr>
        <w:t xml:space="preserve">  </w:t>
      </w:r>
    </w:p>
    <w:p w:rsidR="00D47716" w:rsidRPr="0017242E" w:rsidRDefault="00D47716" w:rsidP="00D47716">
      <w:pPr>
        <w:numPr>
          <w:ilvl w:val="0"/>
          <w:numId w:val="27"/>
        </w:numPr>
        <w:overflowPunct/>
        <w:autoSpaceDE/>
        <w:autoSpaceDN/>
        <w:adjustRightInd/>
        <w:spacing w:after="60"/>
        <w:ind w:left="360"/>
        <w:jc w:val="both"/>
        <w:textAlignment w:val="auto"/>
        <w:rPr>
          <w:rFonts w:ascii="Book Antiqua" w:eastAsia="Calibri" w:hAnsi="Book Antiqua"/>
          <w:color w:val="auto"/>
        </w:rPr>
      </w:pPr>
      <w:r w:rsidRPr="0017242E">
        <w:rPr>
          <w:rFonts w:ascii="Book Antiqua" w:hAnsi="Book Antiqua"/>
          <w:color w:val="auto"/>
        </w:rPr>
        <w:t>Liaison to</w:t>
      </w:r>
      <w:r w:rsidR="000C7514">
        <w:rPr>
          <w:rFonts w:ascii="Book Antiqua" w:hAnsi="Book Antiqua"/>
          <w:color w:val="auto"/>
        </w:rPr>
        <w:t xml:space="preserve"> </w:t>
      </w:r>
      <w:r w:rsidRPr="0017242E">
        <w:rPr>
          <w:rFonts w:ascii="Book Antiqua" w:hAnsi="Book Antiqua"/>
          <w:color w:val="auto"/>
        </w:rPr>
        <w:t>Superior Court Judges, attorneys, prosecutors, or other persons regarding jury trials.</w:t>
      </w:r>
    </w:p>
    <w:p w:rsidR="00D47716" w:rsidRPr="0017242E" w:rsidRDefault="00D47716" w:rsidP="00D47716">
      <w:pPr>
        <w:numPr>
          <w:ilvl w:val="0"/>
          <w:numId w:val="27"/>
        </w:numPr>
        <w:overflowPunct/>
        <w:autoSpaceDE/>
        <w:autoSpaceDN/>
        <w:adjustRightInd/>
        <w:spacing w:after="60"/>
        <w:ind w:left="360"/>
        <w:jc w:val="both"/>
        <w:textAlignment w:val="auto"/>
        <w:rPr>
          <w:rFonts w:ascii="Book Antiqua" w:eastAsia="Calibri" w:hAnsi="Book Antiqua"/>
          <w:color w:val="auto"/>
        </w:rPr>
      </w:pPr>
      <w:r w:rsidRPr="0017242E">
        <w:rPr>
          <w:rFonts w:ascii="Book Antiqua" w:hAnsi="Book Antiqua"/>
          <w:color w:val="auto"/>
        </w:rPr>
        <w:t>Maintain jury statistics and statistical reports.  Prepare spread sheets and statistical charts for management and budget purposes.</w:t>
      </w:r>
    </w:p>
    <w:p w:rsidR="00D47716" w:rsidRPr="0017242E" w:rsidRDefault="00960DBC" w:rsidP="00D47716">
      <w:pPr>
        <w:numPr>
          <w:ilvl w:val="0"/>
          <w:numId w:val="27"/>
        </w:numPr>
        <w:overflowPunct/>
        <w:autoSpaceDE/>
        <w:autoSpaceDN/>
        <w:adjustRightInd/>
        <w:spacing w:after="60"/>
        <w:ind w:left="360"/>
        <w:jc w:val="both"/>
        <w:textAlignment w:val="auto"/>
        <w:rPr>
          <w:rFonts w:ascii="Book Antiqua" w:eastAsia="Calibri" w:hAnsi="Book Antiqua"/>
          <w:color w:val="auto"/>
        </w:rPr>
      </w:pPr>
      <w:r>
        <w:rPr>
          <w:rFonts w:ascii="Book Antiqua" w:hAnsi="Book Antiqua"/>
          <w:color w:val="auto"/>
        </w:rPr>
        <w:lastRenderedPageBreak/>
        <w:t>Attain</w:t>
      </w:r>
      <w:r w:rsidR="00D47716" w:rsidRPr="0017242E">
        <w:rPr>
          <w:rFonts w:ascii="Book Antiqua" w:hAnsi="Book Antiqua"/>
          <w:color w:val="auto"/>
        </w:rPr>
        <w:t xml:space="preserve"> proficiency in software applications utilized in this position</w:t>
      </w:r>
      <w:r>
        <w:rPr>
          <w:rFonts w:ascii="Book Antiqua" w:hAnsi="Book Antiqua"/>
          <w:color w:val="auto"/>
        </w:rPr>
        <w:t>,</w:t>
      </w:r>
      <w:r w:rsidR="00D47716" w:rsidRPr="0017242E">
        <w:rPr>
          <w:rFonts w:ascii="Book Antiqua" w:hAnsi="Book Antiqua"/>
          <w:color w:val="auto"/>
        </w:rPr>
        <w:t xml:space="preserve"> including:  Excel, Word, SCOMIS, Liberty, Outlook, Designated Internet Sites, JSI-Next Generation &amp; Classic Jury Management Software.</w:t>
      </w:r>
      <w:r w:rsidR="00D43E60">
        <w:rPr>
          <w:rFonts w:ascii="Book Antiqua" w:hAnsi="Book Antiqua"/>
          <w:color w:val="auto"/>
        </w:rPr>
        <w:t xml:space="preserve">  Training </w:t>
      </w:r>
      <w:r w:rsidR="00430D6F">
        <w:rPr>
          <w:rFonts w:ascii="Book Antiqua" w:hAnsi="Book Antiqua"/>
          <w:color w:val="auto"/>
        </w:rPr>
        <w:t>in court-specific programs will be provided.</w:t>
      </w:r>
    </w:p>
    <w:p w:rsidR="0043285B" w:rsidRPr="0043285B" w:rsidRDefault="0043285B" w:rsidP="0043285B">
      <w:pPr>
        <w:numPr>
          <w:ilvl w:val="0"/>
          <w:numId w:val="27"/>
        </w:numPr>
        <w:overflowPunct/>
        <w:autoSpaceDE/>
        <w:autoSpaceDN/>
        <w:adjustRightInd/>
        <w:spacing w:after="60"/>
        <w:ind w:left="360"/>
        <w:jc w:val="both"/>
        <w:textAlignment w:val="auto"/>
        <w:rPr>
          <w:rFonts w:ascii="Book Antiqua" w:eastAsia="Calibri" w:hAnsi="Book Antiqua"/>
          <w:color w:val="auto"/>
        </w:rPr>
      </w:pPr>
      <w:r w:rsidRPr="0017242E">
        <w:rPr>
          <w:rFonts w:ascii="Book Antiqua" w:hAnsi="Book Antiqua"/>
          <w:color w:val="auto"/>
        </w:rPr>
        <w:t>Process jury payroll, including data entry, reviewing and auditing payroll records in compliance with laws and county policies.  Track jury pay records</w:t>
      </w:r>
      <w:r w:rsidR="00960DBC">
        <w:rPr>
          <w:rFonts w:ascii="Book Antiqua" w:hAnsi="Book Antiqua"/>
          <w:color w:val="auto"/>
        </w:rPr>
        <w:t xml:space="preserve"> and</w:t>
      </w:r>
      <w:r w:rsidRPr="0017242E">
        <w:rPr>
          <w:rFonts w:ascii="Book Antiqua" w:hAnsi="Book Antiqua"/>
          <w:color w:val="auto"/>
        </w:rPr>
        <w:t xml:space="preserve"> time entry.</w:t>
      </w:r>
    </w:p>
    <w:p w:rsidR="00595A57" w:rsidRPr="0043285B" w:rsidRDefault="00595A57" w:rsidP="0043285B">
      <w:pPr>
        <w:numPr>
          <w:ilvl w:val="0"/>
          <w:numId w:val="27"/>
        </w:numPr>
        <w:overflowPunct/>
        <w:autoSpaceDE/>
        <w:autoSpaceDN/>
        <w:adjustRightInd/>
        <w:spacing w:after="60"/>
        <w:ind w:left="360"/>
        <w:jc w:val="both"/>
        <w:textAlignment w:val="auto"/>
        <w:rPr>
          <w:rFonts w:ascii="Book Antiqua" w:eastAsia="Calibri" w:hAnsi="Book Antiqua"/>
          <w:color w:val="auto"/>
        </w:rPr>
      </w:pPr>
      <w:r w:rsidRPr="0043285B">
        <w:rPr>
          <w:rFonts w:ascii="Book Antiqua" w:eastAsia="Calibri" w:hAnsi="Book Antiqua"/>
          <w:color w:val="auto"/>
        </w:rPr>
        <w:t>Assemble, organize</w:t>
      </w:r>
      <w:r w:rsidR="00960DBC">
        <w:rPr>
          <w:rFonts w:ascii="Book Antiqua" w:eastAsia="Calibri" w:hAnsi="Book Antiqua"/>
          <w:color w:val="auto"/>
        </w:rPr>
        <w:t>,</w:t>
      </w:r>
      <w:r w:rsidRPr="0043285B">
        <w:rPr>
          <w:rFonts w:ascii="Book Antiqua" w:eastAsia="Calibri" w:hAnsi="Book Antiqua"/>
          <w:color w:val="auto"/>
        </w:rPr>
        <w:t xml:space="preserve"> and pay bills and vouchers for Superior Court using automated accounts payable software. </w:t>
      </w:r>
    </w:p>
    <w:p w:rsidR="00595A57" w:rsidRDefault="00595A57" w:rsidP="00595A57">
      <w:pPr>
        <w:numPr>
          <w:ilvl w:val="0"/>
          <w:numId w:val="27"/>
        </w:numPr>
        <w:overflowPunct/>
        <w:autoSpaceDE/>
        <w:autoSpaceDN/>
        <w:adjustRightInd/>
        <w:spacing w:after="60"/>
        <w:ind w:left="360"/>
        <w:jc w:val="both"/>
        <w:textAlignment w:val="auto"/>
        <w:rPr>
          <w:rFonts w:ascii="Book Antiqua" w:eastAsia="Calibri" w:hAnsi="Book Antiqua"/>
          <w:color w:val="auto"/>
        </w:rPr>
      </w:pPr>
      <w:r w:rsidRPr="009E4F47">
        <w:rPr>
          <w:rFonts w:ascii="Book Antiqua" w:eastAsia="Calibri" w:hAnsi="Book Antiqua"/>
          <w:color w:val="auto"/>
        </w:rPr>
        <w:t>Maintai</w:t>
      </w:r>
      <w:r w:rsidR="00960DBC">
        <w:rPr>
          <w:rFonts w:ascii="Book Antiqua" w:eastAsia="Calibri" w:hAnsi="Book Antiqua"/>
          <w:color w:val="auto"/>
        </w:rPr>
        <w:t>n</w:t>
      </w:r>
      <w:r w:rsidRPr="009E4F47">
        <w:rPr>
          <w:rFonts w:ascii="Book Antiqua" w:eastAsia="Calibri" w:hAnsi="Book Antiqua"/>
          <w:color w:val="auto"/>
        </w:rPr>
        <w:t xml:space="preserve"> financial records and monitor expenditures.</w:t>
      </w:r>
    </w:p>
    <w:p w:rsidR="000D1909" w:rsidRPr="000D1909" w:rsidRDefault="000D1909" w:rsidP="000D1909">
      <w:pPr>
        <w:numPr>
          <w:ilvl w:val="0"/>
          <w:numId w:val="27"/>
        </w:numPr>
        <w:overflowPunct/>
        <w:autoSpaceDE/>
        <w:autoSpaceDN/>
        <w:adjustRightInd/>
        <w:spacing w:after="60"/>
        <w:ind w:left="360"/>
        <w:jc w:val="both"/>
        <w:textAlignment w:val="auto"/>
        <w:rPr>
          <w:rFonts w:ascii="Book Antiqua" w:eastAsia="Calibri" w:hAnsi="Book Antiqua"/>
          <w:color w:val="auto"/>
        </w:rPr>
      </w:pPr>
      <w:r w:rsidRPr="000D1909">
        <w:rPr>
          <w:rFonts w:ascii="Book Antiqua" w:eastAsia="Calibri" w:hAnsi="Book Antiqua"/>
          <w:color w:val="auto"/>
        </w:rPr>
        <w:t>Assist Programmer/Schedule Coordinator in preparation of the court calendar for both judges and any Court Commissioners.</w:t>
      </w:r>
    </w:p>
    <w:p w:rsidR="008A0535" w:rsidRDefault="0006250B" w:rsidP="008A0535">
      <w:pPr>
        <w:numPr>
          <w:ilvl w:val="0"/>
          <w:numId w:val="27"/>
        </w:numPr>
        <w:overflowPunct/>
        <w:autoSpaceDE/>
        <w:autoSpaceDN/>
        <w:adjustRightInd/>
        <w:spacing w:after="60"/>
        <w:ind w:left="360"/>
        <w:jc w:val="both"/>
        <w:textAlignment w:val="auto"/>
        <w:rPr>
          <w:rFonts w:ascii="Book Antiqua" w:eastAsia="Calibri" w:hAnsi="Book Antiqua"/>
          <w:color w:val="auto"/>
        </w:rPr>
      </w:pPr>
      <w:r w:rsidRPr="00B61D14">
        <w:rPr>
          <w:rFonts w:ascii="Book Antiqua" w:eastAsia="Calibri" w:hAnsi="Book Antiqua"/>
          <w:color w:val="auto"/>
        </w:rPr>
        <w:t>Screen telephone calls and written correspondence to the Judge and Court Administrator to ensure that inappropriate or illegal contact or correspondence does not reach court officials.</w:t>
      </w:r>
    </w:p>
    <w:p w:rsidR="0043285B" w:rsidRPr="0043285B" w:rsidRDefault="0043285B" w:rsidP="0043285B">
      <w:pPr>
        <w:numPr>
          <w:ilvl w:val="0"/>
          <w:numId w:val="27"/>
        </w:numPr>
        <w:overflowPunct/>
        <w:autoSpaceDE/>
        <w:autoSpaceDN/>
        <w:adjustRightInd/>
        <w:spacing w:after="60"/>
        <w:ind w:left="360"/>
        <w:jc w:val="both"/>
        <w:textAlignment w:val="auto"/>
        <w:rPr>
          <w:rFonts w:ascii="Book Antiqua" w:eastAsia="Calibri" w:hAnsi="Book Antiqua"/>
          <w:color w:val="auto"/>
        </w:rPr>
      </w:pPr>
      <w:r w:rsidRPr="0017242E">
        <w:rPr>
          <w:rFonts w:ascii="Book Antiqua" w:eastAsia="Calibri" w:hAnsi="Book Antiqua"/>
          <w:color w:val="auto"/>
        </w:rPr>
        <w:t>Perform other duties as assigned by the Administrator or Judge.</w:t>
      </w:r>
    </w:p>
    <w:p w:rsidR="009E4F47" w:rsidRDefault="009E4F47">
      <w:pPr>
        <w:jc w:val="both"/>
        <w:rPr>
          <w:rFonts w:ascii="Book Antiqua" w:hAnsi="Book Antiqua"/>
          <w:color w:val="000000"/>
        </w:rPr>
      </w:pPr>
    </w:p>
    <w:p w:rsidR="002A0C31" w:rsidRPr="00D63BCD" w:rsidRDefault="002A0C31" w:rsidP="008B0E96">
      <w:pPr>
        <w:spacing w:after="120"/>
        <w:ind w:left="360" w:hanging="360"/>
        <w:jc w:val="both"/>
        <w:rPr>
          <w:rFonts w:ascii="Book Antiqua" w:hAnsi="Book Antiqua"/>
          <w:color w:val="000000"/>
          <w:sz w:val="22"/>
          <w:szCs w:val="22"/>
        </w:rPr>
      </w:pPr>
      <w:r w:rsidRPr="00D63BCD">
        <w:rPr>
          <w:rFonts w:ascii="Book Antiqua" w:hAnsi="Book Antiqua"/>
          <w:b/>
          <w:color w:val="000000"/>
          <w:sz w:val="22"/>
          <w:szCs w:val="22"/>
          <w:u w:val="single"/>
        </w:rPr>
        <w:t>REQUIRED QUALIFICATIONS</w:t>
      </w:r>
      <w:r w:rsidR="00FB296B">
        <w:rPr>
          <w:rFonts w:ascii="Book Antiqua" w:hAnsi="Book Antiqua"/>
          <w:b/>
          <w:color w:val="000000"/>
          <w:sz w:val="22"/>
          <w:szCs w:val="22"/>
          <w:u w:val="single"/>
        </w:rPr>
        <w:t xml:space="preserve"> FOR THE JUDICIAL ASSISTANT POSITION</w:t>
      </w:r>
    </w:p>
    <w:p w:rsidR="00296448" w:rsidRPr="004957F4" w:rsidRDefault="002A0C31" w:rsidP="004957F4">
      <w:pPr>
        <w:numPr>
          <w:ilvl w:val="0"/>
          <w:numId w:val="25"/>
        </w:numPr>
        <w:spacing w:after="60"/>
        <w:jc w:val="both"/>
        <w:rPr>
          <w:rFonts w:ascii="Book Antiqua" w:hAnsi="Book Antiqua"/>
          <w:color w:val="000000"/>
        </w:rPr>
      </w:pPr>
      <w:r>
        <w:rPr>
          <w:rFonts w:ascii="Book Antiqua" w:hAnsi="Book Antiqua"/>
          <w:color w:val="000000"/>
        </w:rPr>
        <w:t>Must be 21 years of age or older</w:t>
      </w:r>
      <w:r w:rsidR="004957F4">
        <w:rPr>
          <w:rFonts w:ascii="Book Antiqua" w:hAnsi="Book Antiqua"/>
          <w:color w:val="000000"/>
        </w:rPr>
        <w:t xml:space="preserve"> and p</w:t>
      </w:r>
      <w:r w:rsidR="00296448" w:rsidRPr="004957F4">
        <w:rPr>
          <w:rFonts w:ascii="Book Antiqua" w:hAnsi="Book Antiqua"/>
          <w:color w:val="auto"/>
        </w:rPr>
        <w:t>ossess valid Washington State drivers’ license.</w:t>
      </w:r>
    </w:p>
    <w:p w:rsidR="002A0C31" w:rsidRPr="00D14A01" w:rsidRDefault="002A0C31" w:rsidP="008B0E96">
      <w:pPr>
        <w:numPr>
          <w:ilvl w:val="0"/>
          <w:numId w:val="25"/>
        </w:numPr>
        <w:spacing w:after="60"/>
        <w:jc w:val="both"/>
        <w:rPr>
          <w:rFonts w:ascii="Book Antiqua" w:hAnsi="Book Antiqua"/>
          <w:color w:val="auto"/>
        </w:rPr>
      </w:pPr>
      <w:r>
        <w:rPr>
          <w:rFonts w:ascii="Book Antiqua" w:hAnsi="Book Antiqua"/>
          <w:color w:val="000000"/>
        </w:rPr>
        <w:t>A</w:t>
      </w:r>
      <w:r w:rsidR="006513C7">
        <w:rPr>
          <w:rFonts w:ascii="Book Antiqua" w:hAnsi="Book Antiqua"/>
          <w:color w:val="000000"/>
        </w:rPr>
        <w:t>n</w:t>
      </w:r>
      <w:r>
        <w:rPr>
          <w:rFonts w:ascii="Book Antiqua" w:hAnsi="Book Antiqua"/>
          <w:color w:val="000000"/>
        </w:rPr>
        <w:t xml:space="preserve"> </w:t>
      </w:r>
      <w:r w:rsidR="006513C7">
        <w:rPr>
          <w:rFonts w:ascii="Book Antiqua" w:hAnsi="Book Antiqua"/>
          <w:color w:val="000000"/>
        </w:rPr>
        <w:t>Associate’s</w:t>
      </w:r>
      <w:r>
        <w:rPr>
          <w:rFonts w:ascii="Book Antiqua" w:hAnsi="Book Antiqua"/>
          <w:color w:val="000000"/>
        </w:rPr>
        <w:t xml:space="preserve"> Degree from a fully accredited college in </w:t>
      </w:r>
      <w:r w:rsidR="006513C7">
        <w:rPr>
          <w:rFonts w:ascii="Book Antiqua" w:hAnsi="Book Antiqua"/>
          <w:color w:val="000000"/>
        </w:rPr>
        <w:t>business management</w:t>
      </w:r>
      <w:r>
        <w:rPr>
          <w:rFonts w:ascii="Book Antiqua" w:hAnsi="Book Antiqua"/>
          <w:color w:val="000000"/>
        </w:rPr>
        <w:t>, criminal justice</w:t>
      </w:r>
      <w:bookmarkStart w:id="0" w:name="_GoBack"/>
      <w:bookmarkEnd w:id="0"/>
      <w:r>
        <w:rPr>
          <w:rFonts w:ascii="Book Antiqua" w:hAnsi="Book Antiqua"/>
          <w:color w:val="000000"/>
        </w:rPr>
        <w:t xml:space="preserve"> or a closely</w:t>
      </w:r>
      <w:r w:rsidR="00960DBC">
        <w:rPr>
          <w:rFonts w:ascii="Book Antiqua" w:hAnsi="Book Antiqua"/>
          <w:color w:val="000000"/>
        </w:rPr>
        <w:t>-</w:t>
      </w:r>
      <w:r>
        <w:rPr>
          <w:rFonts w:ascii="Book Antiqua" w:hAnsi="Book Antiqua"/>
          <w:color w:val="000000"/>
        </w:rPr>
        <w:t>related fiel</w:t>
      </w:r>
      <w:r w:rsidR="000D1909">
        <w:rPr>
          <w:rFonts w:ascii="Book Antiqua" w:hAnsi="Book Antiqua"/>
          <w:color w:val="000000"/>
        </w:rPr>
        <w:t xml:space="preserve">d, </w:t>
      </w:r>
      <w:r>
        <w:rPr>
          <w:rFonts w:ascii="Book Antiqua" w:hAnsi="Book Antiqua"/>
          <w:color w:val="000000"/>
        </w:rPr>
        <w:t xml:space="preserve">or </w:t>
      </w:r>
      <w:r w:rsidR="006C083F" w:rsidRPr="00E100B5">
        <w:rPr>
          <w:rFonts w:ascii="Book Antiqua" w:hAnsi="Book Antiqua"/>
          <w:color w:val="auto"/>
        </w:rPr>
        <w:t>equivalent education or experience</w:t>
      </w:r>
      <w:r w:rsidR="006C083F">
        <w:rPr>
          <w:rFonts w:ascii="Book Antiqua" w:hAnsi="Book Antiqua"/>
          <w:color w:val="000000"/>
        </w:rPr>
        <w:t xml:space="preserve"> in </w:t>
      </w:r>
      <w:r>
        <w:rPr>
          <w:rFonts w:ascii="Book Antiqua" w:hAnsi="Book Antiqua"/>
          <w:color w:val="000000"/>
        </w:rPr>
        <w:t>a closely</w:t>
      </w:r>
      <w:r w:rsidR="00960DBC">
        <w:rPr>
          <w:rFonts w:ascii="Book Antiqua" w:hAnsi="Book Antiqua"/>
          <w:color w:val="000000"/>
        </w:rPr>
        <w:t>-</w:t>
      </w:r>
      <w:r>
        <w:rPr>
          <w:rFonts w:ascii="Book Antiqua" w:hAnsi="Book Antiqua"/>
          <w:color w:val="000000"/>
        </w:rPr>
        <w:t>related field.</w:t>
      </w:r>
      <w:r w:rsidR="006E3829">
        <w:rPr>
          <w:rFonts w:ascii="Book Antiqua" w:hAnsi="Book Antiqua"/>
          <w:color w:val="000000"/>
        </w:rPr>
        <w:t xml:space="preserve"> </w:t>
      </w:r>
      <w:r w:rsidR="006C083F">
        <w:rPr>
          <w:rFonts w:ascii="Book Antiqua" w:hAnsi="Book Antiqua"/>
          <w:color w:val="000000"/>
        </w:rPr>
        <w:t xml:space="preserve">Depending on </w:t>
      </w:r>
      <w:r w:rsidR="006C083F" w:rsidRPr="00D14A01">
        <w:rPr>
          <w:rFonts w:ascii="Book Antiqua" w:hAnsi="Book Antiqua"/>
          <w:color w:val="auto"/>
        </w:rPr>
        <w:t xml:space="preserve">qualifications, educational and experience requirements may be waived. </w:t>
      </w:r>
    </w:p>
    <w:p w:rsidR="00740AB1" w:rsidRPr="0043285B" w:rsidRDefault="006C083F" w:rsidP="0043285B">
      <w:pPr>
        <w:numPr>
          <w:ilvl w:val="0"/>
          <w:numId w:val="25"/>
        </w:numPr>
        <w:overflowPunct/>
        <w:autoSpaceDE/>
        <w:autoSpaceDN/>
        <w:adjustRightInd/>
        <w:spacing w:after="60"/>
        <w:jc w:val="both"/>
        <w:textAlignment w:val="auto"/>
        <w:rPr>
          <w:rFonts w:ascii="Book Antiqua" w:hAnsi="Book Antiqua"/>
          <w:color w:val="auto"/>
        </w:rPr>
      </w:pPr>
      <w:r w:rsidRPr="00D14A01">
        <w:rPr>
          <w:rFonts w:ascii="Book Antiqua" w:eastAsia="Calibri" w:hAnsi="Book Antiqua"/>
          <w:color w:val="auto"/>
        </w:rPr>
        <w:t>W</w:t>
      </w:r>
      <w:r w:rsidR="00C9252C" w:rsidRPr="00D14A01">
        <w:rPr>
          <w:rFonts w:ascii="Book Antiqua" w:eastAsia="Calibri" w:hAnsi="Book Antiqua"/>
          <w:color w:val="auto"/>
        </w:rPr>
        <w:t xml:space="preserve">orking knowledge, or </w:t>
      </w:r>
      <w:r w:rsidR="008B0E96" w:rsidRPr="00D14A01">
        <w:rPr>
          <w:rFonts w:ascii="Book Antiqua" w:eastAsia="Calibri" w:hAnsi="Book Antiqua"/>
          <w:color w:val="auto"/>
        </w:rPr>
        <w:t xml:space="preserve">proven </w:t>
      </w:r>
      <w:r w:rsidR="00C9252C" w:rsidRPr="00D14A01">
        <w:rPr>
          <w:rFonts w:ascii="Book Antiqua" w:eastAsia="Calibri" w:hAnsi="Book Antiqua"/>
          <w:color w:val="auto"/>
        </w:rPr>
        <w:t xml:space="preserve">ability to </w:t>
      </w:r>
      <w:r w:rsidR="0043285B">
        <w:rPr>
          <w:rFonts w:ascii="Book Antiqua" w:eastAsia="Calibri" w:hAnsi="Book Antiqua"/>
          <w:color w:val="auto"/>
        </w:rPr>
        <w:t xml:space="preserve">quickly learn and </w:t>
      </w:r>
      <w:r w:rsidR="008B0E96" w:rsidRPr="00D14A01">
        <w:rPr>
          <w:rFonts w:ascii="Book Antiqua" w:eastAsia="Calibri" w:hAnsi="Book Antiqua"/>
          <w:color w:val="auto"/>
        </w:rPr>
        <w:t xml:space="preserve">comprehend </w:t>
      </w:r>
      <w:r w:rsidR="0043285B">
        <w:rPr>
          <w:rFonts w:ascii="Book Antiqua" w:eastAsia="Calibri" w:hAnsi="Book Antiqua"/>
          <w:color w:val="auto"/>
        </w:rPr>
        <w:t xml:space="preserve">applicable </w:t>
      </w:r>
      <w:r w:rsidR="00E100B5" w:rsidRPr="00D14A01">
        <w:rPr>
          <w:rFonts w:ascii="Book Antiqua" w:eastAsia="Calibri" w:hAnsi="Book Antiqua"/>
          <w:color w:val="auto"/>
        </w:rPr>
        <w:t>f</w:t>
      </w:r>
      <w:r w:rsidR="00C9252C" w:rsidRPr="00D14A01">
        <w:rPr>
          <w:rFonts w:ascii="Book Antiqua" w:eastAsia="Calibri" w:hAnsi="Book Antiqua"/>
          <w:color w:val="auto"/>
        </w:rPr>
        <w:t xml:space="preserve">ederal, </w:t>
      </w:r>
      <w:r w:rsidR="008B0E96" w:rsidRPr="00D14A01">
        <w:rPr>
          <w:rFonts w:ascii="Book Antiqua" w:eastAsia="Calibri" w:hAnsi="Book Antiqua"/>
          <w:color w:val="auto"/>
        </w:rPr>
        <w:t>s</w:t>
      </w:r>
      <w:r w:rsidR="00C9252C" w:rsidRPr="00D14A01">
        <w:rPr>
          <w:rFonts w:ascii="Book Antiqua" w:eastAsia="Calibri" w:hAnsi="Book Antiqua"/>
          <w:color w:val="auto"/>
        </w:rPr>
        <w:t>tate, and local laws</w:t>
      </w:r>
      <w:r w:rsidR="0043285B">
        <w:rPr>
          <w:rFonts w:ascii="Book Antiqua" w:eastAsia="Calibri" w:hAnsi="Book Antiqua"/>
          <w:color w:val="auto"/>
        </w:rPr>
        <w:t xml:space="preserve">, </w:t>
      </w:r>
      <w:r w:rsidR="00740AB1" w:rsidRPr="0043285B">
        <w:rPr>
          <w:rFonts w:ascii="Book Antiqua" w:eastAsia="Calibri" w:hAnsi="Book Antiqua"/>
          <w:color w:val="auto"/>
        </w:rPr>
        <w:t>Superior Court rules</w:t>
      </w:r>
      <w:r w:rsidR="0043285B">
        <w:rPr>
          <w:rFonts w:ascii="Book Antiqua" w:eastAsia="Calibri" w:hAnsi="Book Antiqua"/>
          <w:color w:val="auto"/>
        </w:rPr>
        <w:t xml:space="preserve"> and </w:t>
      </w:r>
      <w:r w:rsidR="00740AB1" w:rsidRPr="0043285B">
        <w:rPr>
          <w:rFonts w:ascii="Book Antiqua" w:eastAsia="Calibri" w:hAnsi="Book Antiqua"/>
          <w:color w:val="auto"/>
        </w:rPr>
        <w:t xml:space="preserve">procedures, </w:t>
      </w:r>
      <w:r w:rsidR="0043285B">
        <w:rPr>
          <w:rFonts w:ascii="Book Antiqua" w:eastAsia="Calibri" w:hAnsi="Book Antiqua"/>
          <w:color w:val="auto"/>
        </w:rPr>
        <w:t xml:space="preserve">basic </w:t>
      </w:r>
      <w:r w:rsidR="00740AB1" w:rsidRPr="0043285B">
        <w:rPr>
          <w:rFonts w:ascii="Book Antiqua" w:eastAsia="Calibri" w:hAnsi="Book Antiqua"/>
          <w:color w:val="auto"/>
        </w:rPr>
        <w:t xml:space="preserve">legal terminology, documents, </w:t>
      </w:r>
      <w:r w:rsidR="00FA70BC" w:rsidRPr="0043285B">
        <w:rPr>
          <w:rFonts w:ascii="Book Antiqua" w:eastAsia="Calibri" w:hAnsi="Book Antiqua"/>
          <w:color w:val="auto"/>
        </w:rPr>
        <w:t xml:space="preserve">and </w:t>
      </w:r>
      <w:r w:rsidR="00740AB1" w:rsidRPr="0043285B">
        <w:rPr>
          <w:rFonts w:ascii="Book Antiqua" w:eastAsia="Calibri" w:hAnsi="Book Antiqua"/>
          <w:color w:val="auto"/>
        </w:rPr>
        <w:t>document processing procedures.</w:t>
      </w:r>
    </w:p>
    <w:p w:rsidR="00296448" w:rsidRPr="00D14A01" w:rsidRDefault="00296448" w:rsidP="008B0E96">
      <w:pPr>
        <w:numPr>
          <w:ilvl w:val="0"/>
          <w:numId w:val="25"/>
        </w:numPr>
        <w:overflowPunct/>
        <w:autoSpaceDE/>
        <w:autoSpaceDN/>
        <w:adjustRightInd/>
        <w:spacing w:after="60"/>
        <w:jc w:val="both"/>
        <w:textAlignment w:val="auto"/>
        <w:rPr>
          <w:rFonts w:ascii="Book Antiqua" w:eastAsia="Calibri" w:hAnsi="Book Antiqua"/>
          <w:color w:val="auto"/>
        </w:rPr>
      </w:pPr>
      <w:r w:rsidRPr="00D14A01">
        <w:rPr>
          <w:rFonts w:ascii="Book Antiqua" w:eastAsia="Calibri" w:hAnsi="Book Antiqua"/>
          <w:color w:val="auto"/>
        </w:rPr>
        <w:t>Working knowledge of Okanogan County social service agencies and legal resources.</w:t>
      </w:r>
    </w:p>
    <w:p w:rsidR="00296448" w:rsidRPr="0043285B" w:rsidRDefault="00296448" w:rsidP="0043285B">
      <w:pPr>
        <w:numPr>
          <w:ilvl w:val="0"/>
          <w:numId w:val="25"/>
        </w:numPr>
        <w:overflowPunct/>
        <w:autoSpaceDE/>
        <w:autoSpaceDN/>
        <w:adjustRightInd/>
        <w:spacing w:after="60"/>
        <w:jc w:val="both"/>
        <w:textAlignment w:val="auto"/>
        <w:rPr>
          <w:rFonts w:ascii="Book Antiqua" w:eastAsia="Calibri" w:hAnsi="Book Antiqua"/>
          <w:color w:val="auto"/>
        </w:rPr>
      </w:pPr>
      <w:r w:rsidRPr="00D14A01">
        <w:rPr>
          <w:rFonts w:ascii="Book Antiqua" w:eastAsia="Calibri" w:hAnsi="Book Antiqua"/>
          <w:color w:val="auto"/>
        </w:rPr>
        <w:t>Knowledge of standard office practices and procedures</w:t>
      </w:r>
      <w:r w:rsidR="0043285B">
        <w:rPr>
          <w:rFonts w:ascii="Book Antiqua" w:eastAsia="Calibri" w:hAnsi="Book Antiqua"/>
          <w:color w:val="auto"/>
        </w:rPr>
        <w:t xml:space="preserve">, </w:t>
      </w:r>
      <w:r w:rsidRPr="0043285B">
        <w:rPr>
          <w:rFonts w:ascii="Book Antiqua" w:eastAsia="Calibri" w:hAnsi="Book Antiqua"/>
          <w:color w:val="auto"/>
        </w:rPr>
        <w:t xml:space="preserve">including </w:t>
      </w:r>
      <w:r w:rsidR="0043285B" w:rsidRPr="0043285B">
        <w:rPr>
          <w:rFonts w:ascii="Book Antiqua" w:eastAsia="Calibri" w:hAnsi="Book Antiqua"/>
          <w:color w:val="auto"/>
        </w:rPr>
        <w:t xml:space="preserve">knowledge of basic </w:t>
      </w:r>
      <w:r w:rsidRPr="0043285B">
        <w:rPr>
          <w:rFonts w:ascii="Book Antiqua" w:eastAsia="Calibri" w:hAnsi="Book Antiqua"/>
          <w:color w:val="auto"/>
        </w:rPr>
        <w:t xml:space="preserve">word processing and spreadsheet </w:t>
      </w:r>
      <w:r w:rsidR="0043285B">
        <w:rPr>
          <w:rFonts w:ascii="Book Antiqua" w:eastAsia="Calibri" w:hAnsi="Book Antiqua"/>
          <w:color w:val="auto"/>
        </w:rPr>
        <w:t>programs</w:t>
      </w:r>
      <w:r w:rsidRPr="0043285B">
        <w:rPr>
          <w:rFonts w:ascii="Book Antiqua" w:eastAsia="Calibri" w:hAnsi="Book Antiqua"/>
          <w:color w:val="auto"/>
        </w:rPr>
        <w:t>.</w:t>
      </w:r>
    </w:p>
    <w:p w:rsidR="00D77D49" w:rsidRDefault="00D77D49" w:rsidP="00D77D49">
      <w:pPr>
        <w:overflowPunct/>
        <w:autoSpaceDE/>
        <w:autoSpaceDN/>
        <w:adjustRightInd/>
        <w:spacing w:after="60"/>
        <w:jc w:val="both"/>
        <w:textAlignment w:val="auto"/>
        <w:rPr>
          <w:rFonts w:ascii="Book Antiqua" w:eastAsia="Calibri" w:hAnsi="Book Antiqua"/>
          <w:color w:val="auto"/>
        </w:rPr>
      </w:pPr>
    </w:p>
    <w:p w:rsidR="006C083F" w:rsidRPr="00167250" w:rsidRDefault="006C083F" w:rsidP="008B0E96">
      <w:pPr>
        <w:overflowPunct/>
        <w:autoSpaceDE/>
        <w:autoSpaceDN/>
        <w:adjustRightInd/>
        <w:spacing w:after="120"/>
        <w:jc w:val="both"/>
        <w:textAlignment w:val="auto"/>
        <w:rPr>
          <w:rFonts w:ascii="Book Antiqua" w:hAnsi="Book Antiqua"/>
          <w:b/>
          <w:color w:val="auto"/>
          <w:sz w:val="22"/>
          <w:szCs w:val="22"/>
          <w:u w:val="single"/>
        </w:rPr>
      </w:pPr>
      <w:r w:rsidRPr="00167250">
        <w:rPr>
          <w:rFonts w:ascii="Book Antiqua" w:eastAsia="Calibri" w:hAnsi="Book Antiqua"/>
          <w:b/>
          <w:color w:val="auto"/>
          <w:sz w:val="22"/>
          <w:szCs w:val="22"/>
          <w:u w:val="single"/>
        </w:rPr>
        <w:t>SKILLS AND ABILITIES</w:t>
      </w:r>
    </w:p>
    <w:p w:rsidR="0016441B" w:rsidRPr="00167250" w:rsidRDefault="00BC226E"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167250">
        <w:rPr>
          <w:rFonts w:ascii="Book Antiqua" w:hAnsi="Book Antiqua"/>
          <w:color w:val="auto"/>
        </w:rPr>
        <w:t xml:space="preserve">Ability to exercise skill and judgment in job performance, </w:t>
      </w:r>
      <w:r w:rsidR="004957F4">
        <w:rPr>
          <w:rFonts w:ascii="Book Antiqua" w:hAnsi="Book Antiqua"/>
          <w:color w:val="auto"/>
        </w:rPr>
        <w:t xml:space="preserve">demonstrate </w:t>
      </w:r>
      <w:r w:rsidRPr="00167250">
        <w:rPr>
          <w:rFonts w:ascii="Book Antiqua" w:hAnsi="Book Antiqua"/>
          <w:color w:val="auto"/>
        </w:rPr>
        <w:t>initiative and dependabilit</w:t>
      </w:r>
      <w:r w:rsidR="004957F4">
        <w:rPr>
          <w:rFonts w:ascii="Book Antiqua" w:hAnsi="Book Antiqua"/>
          <w:color w:val="auto"/>
        </w:rPr>
        <w:t>y, work collaboratively</w:t>
      </w:r>
      <w:r w:rsidRPr="00167250">
        <w:rPr>
          <w:rFonts w:ascii="Book Antiqua" w:hAnsi="Book Antiqua"/>
          <w:color w:val="auto"/>
        </w:rPr>
        <w:t xml:space="preserve"> with peers and supervisors, and be able to accept </w:t>
      </w:r>
      <w:r w:rsidR="004957F4">
        <w:rPr>
          <w:rFonts w:ascii="Book Antiqua" w:hAnsi="Book Antiqua"/>
          <w:color w:val="auto"/>
        </w:rPr>
        <w:t xml:space="preserve">verbal and written </w:t>
      </w:r>
      <w:r w:rsidRPr="00167250">
        <w:rPr>
          <w:rFonts w:ascii="Book Antiqua" w:hAnsi="Book Antiqua"/>
          <w:color w:val="auto"/>
        </w:rPr>
        <w:t>direction, criticism, and evaluations from supervisors.</w:t>
      </w:r>
    </w:p>
    <w:p w:rsidR="00BC0DDD" w:rsidRPr="00167250" w:rsidRDefault="00BC0DDD"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167250">
        <w:rPr>
          <w:rFonts w:ascii="Book Antiqua" w:hAnsi="Book Antiqua"/>
          <w:color w:val="auto"/>
        </w:rPr>
        <w:t>Ability to handle matters with integrity and confidentiality.</w:t>
      </w:r>
    </w:p>
    <w:p w:rsidR="00BC0DDD" w:rsidRPr="004957F4" w:rsidRDefault="00BC0DDD" w:rsidP="004957F4">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167250">
        <w:rPr>
          <w:rFonts w:ascii="Book Antiqua" w:hAnsi="Book Antiqua"/>
          <w:color w:val="auto"/>
        </w:rPr>
        <w:t>Ability to perform job duties in a stressful working environment</w:t>
      </w:r>
      <w:r w:rsidR="000C7514">
        <w:rPr>
          <w:rFonts w:ascii="Book Antiqua" w:hAnsi="Book Antiqua"/>
          <w:color w:val="auto"/>
        </w:rPr>
        <w:t xml:space="preserve"> </w:t>
      </w:r>
      <w:r w:rsidRPr="004957F4">
        <w:rPr>
          <w:rFonts w:ascii="Book Antiqua" w:hAnsi="Book Antiqua"/>
          <w:color w:val="auto"/>
        </w:rPr>
        <w:t xml:space="preserve">with </w:t>
      </w:r>
      <w:proofErr w:type="spellStart"/>
      <w:r w:rsidRPr="004957F4">
        <w:rPr>
          <w:rFonts w:ascii="Book Antiqua" w:hAnsi="Book Antiqua"/>
          <w:color w:val="auto"/>
        </w:rPr>
        <w:t>courtsesy</w:t>
      </w:r>
      <w:proofErr w:type="spellEnd"/>
      <w:r w:rsidRPr="004957F4">
        <w:rPr>
          <w:rFonts w:ascii="Book Antiqua" w:hAnsi="Book Antiqua"/>
          <w:color w:val="auto"/>
        </w:rPr>
        <w:t xml:space="preserve"> and patience.</w:t>
      </w:r>
    </w:p>
    <w:p w:rsidR="00296448" w:rsidRPr="00D47716" w:rsidRDefault="00296448"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D47716">
        <w:rPr>
          <w:rFonts w:ascii="Book Antiqua" w:hAnsi="Book Antiqua"/>
          <w:color w:val="auto"/>
        </w:rPr>
        <w:t xml:space="preserve">Ability to intervene decisively, when necessary, to protect the public. </w:t>
      </w:r>
    </w:p>
    <w:p w:rsidR="00BC0DDD" w:rsidRPr="00167250" w:rsidRDefault="00BC0DDD"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167250">
        <w:rPr>
          <w:rFonts w:ascii="Book Antiqua" w:hAnsi="Book Antiqua"/>
          <w:color w:val="auto"/>
        </w:rPr>
        <w:t>Ability to organize and coordinate various individuals and/or groups on the court calendar.</w:t>
      </w:r>
    </w:p>
    <w:p w:rsidR="00BC226E" w:rsidRPr="00167250" w:rsidRDefault="00BC226E"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Pr>
          <w:rFonts w:ascii="Book Antiqua" w:hAnsi="Book Antiqua"/>
          <w:color w:val="000000"/>
        </w:rPr>
        <w:t xml:space="preserve">Ability to </w:t>
      </w:r>
      <w:r w:rsidRPr="00167250">
        <w:rPr>
          <w:rFonts w:ascii="Book Antiqua" w:hAnsi="Book Antiqua"/>
          <w:color w:val="auto"/>
        </w:rPr>
        <w:t>work</w:t>
      </w:r>
      <w:r w:rsidR="004957F4">
        <w:rPr>
          <w:rFonts w:ascii="Book Antiqua" w:hAnsi="Book Antiqua"/>
          <w:color w:val="auto"/>
        </w:rPr>
        <w:t xml:space="preserve"> respectfully </w:t>
      </w:r>
      <w:r w:rsidRPr="00167250">
        <w:rPr>
          <w:rFonts w:ascii="Book Antiqua" w:hAnsi="Book Antiqua"/>
          <w:color w:val="auto"/>
        </w:rPr>
        <w:t>with</w:t>
      </w:r>
      <w:r w:rsidR="00BC0DDD" w:rsidRPr="00167250">
        <w:rPr>
          <w:rFonts w:ascii="Book Antiqua" w:hAnsi="Book Antiqua"/>
          <w:color w:val="auto"/>
        </w:rPr>
        <w:t xml:space="preserve"> diverse</w:t>
      </w:r>
      <w:r w:rsidRPr="00167250">
        <w:rPr>
          <w:rFonts w:ascii="Book Antiqua" w:hAnsi="Book Antiqua"/>
          <w:color w:val="auto"/>
        </w:rPr>
        <w:t xml:space="preserve"> </w:t>
      </w:r>
      <w:r w:rsidR="004957F4">
        <w:rPr>
          <w:rFonts w:ascii="Book Antiqua" w:hAnsi="Book Antiqua"/>
          <w:color w:val="auto"/>
        </w:rPr>
        <w:t xml:space="preserve">individuals and </w:t>
      </w:r>
      <w:r w:rsidRPr="00167250">
        <w:rPr>
          <w:rFonts w:ascii="Book Antiqua" w:hAnsi="Book Antiqua"/>
          <w:color w:val="auto"/>
        </w:rPr>
        <w:t>families.</w:t>
      </w:r>
    </w:p>
    <w:p w:rsidR="003434C7" w:rsidRPr="006C083F" w:rsidRDefault="00FA731B"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000000"/>
        </w:rPr>
      </w:pPr>
      <w:r w:rsidRPr="006C083F">
        <w:rPr>
          <w:rFonts w:ascii="Book Antiqua" w:hAnsi="Book Antiqua"/>
          <w:color w:val="000000"/>
        </w:rPr>
        <w:t>Ability</w:t>
      </w:r>
      <w:r w:rsidR="003434C7" w:rsidRPr="006C083F">
        <w:rPr>
          <w:rFonts w:ascii="Book Antiqua" w:hAnsi="Book Antiqua"/>
          <w:color w:val="000000"/>
        </w:rPr>
        <w:t xml:space="preserve"> to work independently, as well as contribute to a team.</w:t>
      </w:r>
    </w:p>
    <w:p w:rsidR="003434C7" w:rsidRPr="006C083F" w:rsidRDefault="00BC226E"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000000"/>
        </w:rPr>
      </w:pPr>
      <w:r>
        <w:rPr>
          <w:rFonts w:ascii="Book Antiqua" w:hAnsi="Book Antiqua"/>
          <w:color w:val="000000"/>
        </w:rPr>
        <w:t xml:space="preserve">Ability to communicate effectively, both verbally and in writing. </w:t>
      </w:r>
    </w:p>
    <w:p w:rsidR="00296448" w:rsidRPr="00167250" w:rsidRDefault="00296448"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167250">
        <w:rPr>
          <w:rFonts w:ascii="Book Antiqua" w:hAnsi="Book Antiqua"/>
          <w:color w:val="auto"/>
        </w:rPr>
        <w:t xml:space="preserve">Ability to type at least </w:t>
      </w:r>
      <w:r w:rsidR="00167250" w:rsidRPr="00167250">
        <w:rPr>
          <w:rFonts w:ascii="Book Antiqua" w:hAnsi="Book Antiqua"/>
          <w:color w:val="auto"/>
        </w:rPr>
        <w:t>4</w:t>
      </w:r>
      <w:r w:rsidRPr="00167250">
        <w:rPr>
          <w:rFonts w:ascii="Book Antiqua" w:hAnsi="Book Antiqua"/>
          <w:color w:val="auto"/>
        </w:rPr>
        <w:t>0 words per minute</w:t>
      </w:r>
      <w:r w:rsidR="00167250" w:rsidRPr="00167250">
        <w:rPr>
          <w:rFonts w:ascii="Book Antiqua" w:hAnsi="Book Antiqua"/>
          <w:color w:val="auto"/>
        </w:rPr>
        <w:t xml:space="preserve"> accurately</w:t>
      </w:r>
      <w:r w:rsidRPr="00167250">
        <w:rPr>
          <w:rFonts w:ascii="Book Antiqua" w:hAnsi="Book Antiqua"/>
          <w:color w:val="auto"/>
        </w:rPr>
        <w:t>.</w:t>
      </w:r>
    </w:p>
    <w:p w:rsidR="0041047B" w:rsidRDefault="0041047B" w:rsidP="008B0E96">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000000"/>
        </w:rPr>
      </w:pPr>
      <w:r>
        <w:rPr>
          <w:rFonts w:ascii="Book Antiqua" w:hAnsi="Book Antiqua"/>
          <w:color w:val="000000"/>
        </w:rPr>
        <w:t>Ability to keep regular</w:t>
      </w:r>
      <w:r w:rsidR="004957F4">
        <w:rPr>
          <w:rFonts w:ascii="Book Antiqua" w:hAnsi="Book Antiqua"/>
          <w:color w:val="000000"/>
        </w:rPr>
        <w:t>, punctual</w:t>
      </w:r>
      <w:r>
        <w:rPr>
          <w:rFonts w:ascii="Book Antiqua" w:hAnsi="Book Antiqua"/>
          <w:color w:val="000000"/>
        </w:rPr>
        <w:t xml:space="preserve"> attendance</w:t>
      </w:r>
      <w:r w:rsidR="004957F4">
        <w:rPr>
          <w:rFonts w:ascii="Book Antiqua" w:hAnsi="Book Antiqua"/>
          <w:color w:val="000000"/>
        </w:rPr>
        <w:t xml:space="preserve"> </w:t>
      </w:r>
      <w:r>
        <w:rPr>
          <w:rFonts w:ascii="Book Antiqua" w:hAnsi="Book Antiqua"/>
          <w:color w:val="000000"/>
        </w:rPr>
        <w:t>as scheduled.</w:t>
      </w:r>
    </w:p>
    <w:p w:rsidR="00BC0DDD" w:rsidRDefault="00BC0DDD" w:rsidP="00BC0DDD">
      <w:pPr>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 Antiqua" w:hAnsi="Book Antiqua"/>
          <w:color w:val="auto"/>
        </w:rPr>
      </w:pPr>
      <w:r w:rsidRPr="00167250">
        <w:rPr>
          <w:rFonts w:ascii="Book Antiqua" w:hAnsi="Book Antiqua"/>
          <w:color w:val="auto"/>
        </w:rPr>
        <w:t>Ability to pass a criminal background check.</w:t>
      </w:r>
    </w:p>
    <w:p w:rsidR="00167250" w:rsidRPr="00167250" w:rsidRDefault="00167250" w:rsidP="001672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jc w:val="both"/>
        <w:rPr>
          <w:rFonts w:ascii="Book Antiqua" w:hAnsi="Book Antiqua"/>
          <w:color w:val="auto"/>
        </w:rPr>
      </w:pPr>
    </w:p>
    <w:p w:rsidR="002A0C31" w:rsidRPr="00167250" w:rsidRDefault="002A0C31" w:rsidP="00296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Book Antiqua" w:hAnsi="Book Antiqua"/>
          <w:color w:val="auto"/>
          <w:sz w:val="22"/>
          <w:szCs w:val="22"/>
        </w:rPr>
      </w:pPr>
      <w:r w:rsidRPr="00167250">
        <w:rPr>
          <w:rFonts w:ascii="Book Antiqua" w:hAnsi="Book Antiqua"/>
          <w:b/>
          <w:color w:val="auto"/>
          <w:sz w:val="22"/>
          <w:szCs w:val="22"/>
          <w:u w:val="single"/>
        </w:rPr>
        <w:t>EQUIPMENT USED</w:t>
      </w:r>
    </w:p>
    <w:p w:rsidR="002A0C31" w:rsidRPr="00167250" w:rsidRDefault="004957F4" w:rsidP="00296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 Antiqua" w:hAnsi="Book Antiqua"/>
          <w:color w:val="auto"/>
        </w:rPr>
      </w:pPr>
      <w:r>
        <w:rPr>
          <w:rFonts w:ascii="Book Antiqua" w:hAnsi="Book Antiqua"/>
          <w:color w:val="auto"/>
        </w:rPr>
        <w:t>O</w:t>
      </w:r>
      <w:r w:rsidR="00296448" w:rsidRPr="00167250">
        <w:rPr>
          <w:rFonts w:ascii="Book Antiqua" w:hAnsi="Book Antiqua"/>
          <w:color w:val="auto"/>
        </w:rPr>
        <w:t xml:space="preserve">ffice equipment, including computers, printers, calculators, scanners, telephones, and facsimile machines.  </w:t>
      </w:r>
    </w:p>
    <w:p w:rsidR="00296448" w:rsidRDefault="00296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Book Antiqua" w:hAnsi="Book Antiqua"/>
          <w:color w:val="000000"/>
        </w:rPr>
      </w:pPr>
    </w:p>
    <w:p w:rsidR="002A0C31" w:rsidRPr="00D63BCD" w:rsidRDefault="008028B2" w:rsidP="00297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Book Antiqua" w:hAnsi="Book Antiqua"/>
          <w:color w:val="000000"/>
          <w:sz w:val="22"/>
          <w:szCs w:val="22"/>
        </w:rPr>
      </w:pPr>
      <w:r w:rsidRPr="00D63BCD">
        <w:rPr>
          <w:rFonts w:ascii="Book Antiqua" w:hAnsi="Book Antiqua"/>
          <w:b/>
          <w:color w:val="000000"/>
          <w:sz w:val="22"/>
          <w:szCs w:val="22"/>
          <w:u w:val="single"/>
        </w:rPr>
        <w:lastRenderedPageBreak/>
        <w:t>PHYSICAL DEMANDS AND</w:t>
      </w:r>
      <w:r w:rsidR="002A0C31" w:rsidRPr="00D63BCD">
        <w:rPr>
          <w:rFonts w:ascii="Book Antiqua" w:hAnsi="Book Antiqua"/>
          <w:b/>
          <w:color w:val="000000"/>
          <w:sz w:val="22"/>
          <w:szCs w:val="22"/>
          <w:u w:val="single"/>
        </w:rPr>
        <w:t xml:space="preserve"> ENVIRONMENT</w:t>
      </w:r>
    </w:p>
    <w:p w:rsidR="00167250" w:rsidRDefault="002979DB" w:rsidP="00150881">
      <w:pPr>
        <w:pStyle w:val="BodyTextIndent"/>
        <w:tabs>
          <w:tab w:val="left" w:pos="0"/>
        </w:tabs>
        <w:spacing w:after="0" w:line="276" w:lineRule="auto"/>
        <w:ind w:left="0"/>
        <w:jc w:val="both"/>
        <w:rPr>
          <w:rFonts w:ascii="Book Antiqua" w:hAnsi="Book Antiqua" w:cs="Calibri"/>
        </w:rPr>
      </w:pPr>
      <w:r w:rsidRPr="00167250">
        <w:rPr>
          <w:rFonts w:ascii="Book Antiqua" w:hAnsi="Book Antiqua" w:cs="Calibri"/>
        </w:rPr>
        <w:t xml:space="preserve">The working environment for this position is </w:t>
      </w:r>
      <w:r w:rsidR="00296448" w:rsidRPr="00167250">
        <w:rPr>
          <w:rFonts w:ascii="Book Antiqua" w:hAnsi="Book Antiqua" w:cs="Calibri"/>
        </w:rPr>
        <w:t>generally in an</w:t>
      </w:r>
      <w:r w:rsidRPr="00167250">
        <w:rPr>
          <w:rFonts w:ascii="Book Antiqua" w:hAnsi="Book Antiqua" w:cs="Calibri"/>
        </w:rPr>
        <w:t xml:space="preserve"> office setting</w:t>
      </w:r>
      <w:r w:rsidR="004957F4">
        <w:rPr>
          <w:rFonts w:ascii="Book Antiqua" w:hAnsi="Book Antiqua" w:cs="Calibri"/>
        </w:rPr>
        <w:t>.</w:t>
      </w:r>
      <w:r w:rsidRPr="00167250">
        <w:rPr>
          <w:rFonts w:ascii="Book Antiqua" w:hAnsi="Book Antiqua" w:cs="Calibri"/>
        </w:rPr>
        <w:t xml:space="preserve"> </w:t>
      </w:r>
      <w:r w:rsidR="008028B2" w:rsidRPr="00167250">
        <w:rPr>
          <w:rFonts w:ascii="Book Antiqua" w:hAnsi="Book Antiqua" w:cs="Calibri"/>
        </w:rPr>
        <w:t xml:space="preserve">The office duties require </w:t>
      </w:r>
      <w:r w:rsidR="004957F4">
        <w:rPr>
          <w:rFonts w:ascii="Book Antiqua" w:hAnsi="Book Antiqua" w:cs="Calibri"/>
        </w:rPr>
        <w:t xml:space="preserve">sitting or </w:t>
      </w:r>
      <w:r w:rsidR="00296448" w:rsidRPr="00167250">
        <w:rPr>
          <w:rFonts w:ascii="Book Antiqua" w:hAnsi="Book Antiqua" w:cs="Calibri"/>
        </w:rPr>
        <w:t xml:space="preserve">standing for extended periods of time, </w:t>
      </w:r>
      <w:r w:rsidR="008028B2" w:rsidRPr="00167250">
        <w:rPr>
          <w:rFonts w:ascii="Book Antiqua" w:hAnsi="Book Antiqua" w:cs="Calibri"/>
        </w:rPr>
        <w:t xml:space="preserve">walking on various types of surfaces, sitting, standing, maintaining balance, climbing stairs and inclines, bending, stooping, reaching, pushing, pulling, twisting; requires a sense of touch, finger dexterity, gripping with fingers and hands; lifting and carrying up to 30 pounds. Must be able to hear normal voice conversations, to speak in a public setting, have close, far, side vision with depth perception. Requires ability to operate a vehicle </w:t>
      </w:r>
      <w:r w:rsidR="006E3829" w:rsidRPr="00167250">
        <w:rPr>
          <w:rFonts w:ascii="Book Antiqua" w:hAnsi="Book Antiqua" w:cs="Calibri"/>
        </w:rPr>
        <w:t xml:space="preserve">from time </w:t>
      </w:r>
      <w:proofErr w:type="spellStart"/>
      <w:r w:rsidR="006E3829" w:rsidRPr="00167250">
        <w:rPr>
          <w:rFonts w:ascii="Book Antiqua" w:hAnsi="Book Antiqua" w:cs="Calibri"/>
        </w:rPr>
        <w:t>time</w:t>
      </w:r>
      <w:proofErr w:type="spellEnd"/>
      <w:r w:rsidR="006E3829" w:rsidRPr="00167250">
        <w:rPr>
          <w:rFonts w:ascii="Book Antiqua" w:hAnsi="Book Antiqua" w:cs="Calibri"/>
        </w:rPr>
        <w:t xml:space="preserve"> as required for training</w:t>
      </w:r>
      <w:r w:rsidR="008028B2" w:rsidRPr="00167250">
        <w:rPr>
          <w:rFonts w:ascii="Book Antiqua" w:hAnsi="Book Antiqua" w:cs="Calibri"/>
        </w:rPr>
        <w:t>.</w:t>
      </w:r>
    </w:p>
    <w:p w:rsidR="0043285B" w:rsidRPr="00167250" w:rsidRDefault="0043285B" w:rsidP="00150881">
      <w:pPr>
        <w:pStyle w:val="BodyTextIndent"/>
        <w:tabs>
          <w:tab w:val="left" w:pos="0"/>
        </w:tabs>
        <w:spacing w:after="0" w:line="276" w:lineRule="auto"/>
        <w:ind w:left="0"/>
        <w:jc w:val="both"/>
        <w:rPr>
          <w:rFonts w:ascii="Book Antiqua" w:hAnsi="Book Antiqua" w:cs="Calibri"/>
        </w:rPr>
      </w:pPr>
    </w:p>
    <w:p w:rsidR="002979DB" w:rsidRPr="00D63BCD" w:rsidRDefault="002979DB" w:rsidP="002979DB">
      <w:pPr>
        <w:spacing w:after="120"/>
        <w:rPr>
          <w:rFonts w:ascii="Book Antiqua" w:hAnsi="Book Antiqua"/>
          <w:b/>
          <w:color w:val="auto"/>
          <w:sz w:val="22"/>
          <w:szCs w:val="22"/>
          <w:u w:val="single"/>
        </w:rPr>
      </w:pPr>
      <w:r w:rsidRPr="00D63BCD">
        <w:rPr>
          <w:rFonts w:ascii="Book Antiqua" w:hAnsi="Book Antiqua"/>
          <w:b/>
          <w:color w:val="auto"/>
          <w:sz w:val="22"/>
          <w:szCs w:val="22"/>
          <w:u w:val="single"/>
        </w:rPr>
        <w:t>ACKNOWLEDGEMENT</w:t>
      </w:r>
    </w:p>
    <w:p w:rsidR="002979DB" w:rsidRPr="00755842" w:rsidRDefault="002979DB" w:rsidP="002979DB">
      <w:pPr>
        <w:spacing w:line="276" w:lineRule="auto"/>
        <w:jc w:val="both"/>
        <w:rPr>
          <w:rFonts w:ascii="Book Antiqua" w:hAnsi="Book Antiqua"/>
          <w:color w:val="auto"/>
        </w:rPr>
      </w:pPr>
      <w:r>
        <w:rPr>
          <w:rFonts w:ascii="Book Antiqua" w:hAnsi="Book Antiqua"/>
          <w:color w:val="auto"/>
        </w:rPr>
        <w:t xml:space="preserve">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w:t>
      </w:r>
      <w:r w:rsidR="004957F4">
        <w:rPr>
          <w:rFonts w:ascii="Book Antiqua" w:hAnsi="Book Antiqua"/>
          <w:color w:val="auto"/>
        </w:rPr>
        <w:t xml:space="preserve">to </w:t>
      </w:r>
      <w:r>
        <w:rPr>
          <w:rFonts w:ascii="Book Antiqua" w:hAnsi="Book Antiqua"/>
          <w:color w:val="auto"/>
        </w:rPr>
        <w:t xml:space="preserve">otherwise balance the workload. </w:t>
      </w: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p>
    <w:p w:rsidR="002A0C31" w:rsidRDefault="002A0C31">
      <w:pPr>
        <w:pBdr>
          <w:bottom w:val="doub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b/>
          <w:color w:val="000000"/>
        </w:rPr>
      </w:pPr>
    </w:p>
    <w:p w:rsidR="002A0C31" w:rsidRDefault="002A0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b/>
          <w:color w:val="000000"/>
        </w:rPr>
      </w:pPr>
    </w:p>
    <w:p w:rsidR="006B66FF" w:rsidRDefault="006B66FF" w:rsidP="002979DB">
      <w:pPr>
        <w:overflowPunct/>
        <w:autoSpaceDE/>
        <w:autoSpaceDN/>
        <w:adjustRightInd/>
        <w:textAlignment w:val="auto"/>
        <w:rPr>
          <w:rFonts w:ascii="Times" w:hAnsi="Times" w:cs="Times"/>
          <w:color w:val="auto"/>
          <w:sz w:val="24"/>
          <w:szCs w:val="24"/>
        </w:rPr>
      </w:pPr>
      <w:r w:rsidRPr="006B66FF">
        <w:rPr>
          <w:rFonts w:ascii="Times" w:hAnsi="Times" w:cs="Times"/>
          <w:i/>
          <w:color w:val="auto"/>
          <w:sz w:val="24"/>
          <w:szCs w:val="24"/>
        </w:rPr>
        <w:t>I have read and received a copy of my position description</w:t>
      </w:r>
      <w:r w:rsidR="002979DB">
        <w:rPr>
          <w:rFonts w:ascii="Times" w:hAnsi="Times" w:cs="Times"/>
          <w:i/>
          <w:color w:val="auto"/>
          <w:sz w:val="24"/>
          <w:szCs w:val="24"/>
        </w:rPr>
        <w:t xml:space="preserve">, understand its contents, and verify I </w:t>
      </w:r>
      <w:proofErr w:type="gramStart"/>
      <w:r w:rsidR="002979DB">
        <w:rPr>
          <w:rFonts w:ascii="Times" w:hAnsi="Times" w:cs="Times"/>
          <w:i/>
          <w:color w:val="auto"/>
          <w:sz w:val="24"/>
          <w:szCs w:val="24"/>
        </w:rPr>
        <w:t>can  perform</w:t>
      </w:r>
      <w:proofErr w:type="gramEnd"/>
      <w:r w:rsidR="002979DB">
        <w:rPr>
          <w:rFonts w:ascii="Times" w:hAnsi="Times" w:cs="Times"/>
          <w:i/>
          <w:color w:val="auto"/>
          <w:sz w:val="24"/>
          <w:szCs w:val="24"/>
        </w:rPr>
        <w:t xml:space="preserve"> the essential functions of the position</w:t>
      </w:r>
      <w:r w:rsidRPr="006B66FF">
        <w:rPr>
          <w:rFonts w:ascii="Times" w:hAnsi="Times" w:cs="Times"/>
          <w:i/>
          <w:color w:val="auto"/>
          <w:sz w:val="24"/>
          <w:szCs w:val="24"/>
        </w:rPr>
        <w:t xml:space="preserve">. </w:t>
      </w:r>
      <w:r>
        <w:rPr>
          <w:rFonts w:ascii="Times" w:hAnsi="Times" w:cs="Times"/>
          <w:color w:val="auto"/>
          <w:sz w:val="24"/>
          <w:szCs w:val="24"/>
        </w:rPr>
        <w:t xml:space="preserve"> </w:t>
      </w:r>
    </w:p>
    <w:p w:rsidR="002979DB" w:rsidRDefault="002979DB" w:rsidP="002979DB">
      <w:pPr>
        <w:overflowPunct/>
        <w:autoSpaceDE/>
        <w:autoSpaceDN/>
        <w:adjustRightInd/>
        <w:textAlignment w:val="auto"/>
        <w:rPr>
          <w:rFonts w:ascii="Times" w:hAnsi="Times" w:cs="Times"/>
          <w:color w:val="auto"/>
          <w:sz w:val="24"/>
          <w:szCs w:val="24"/>
        </w:rPr>
      </w:pPr>
    </w:p>
    <w:p w:rsidR="002979DB" w:rsidRDefault="002979DB" w:rsidP="002979DB">
      <w:pPr>
        <w:overflowPunct/>
        <w:autoSpaceDE/>
        <w:autoSpaceDN/>
        <w:adjustRightInd/>
        <w:textAlignment w:val="auto"/>
        <w:rPr>
          <w:rFonts w:ascii="Times" w:hAnsi="Times" w:cs="Times"/>
          <w:color w:val="auto"/>
          <w:sz w:val="24"/>
          <w:szCs w:val="24"/>
        </w:rPr>
      </w:pPr>
    </w:p>
    <w:p w:rsidR="002979DB" w:rsidRPr="002979DB" w:rsidRDefault="002979DB" w:rsidP="002979DB">
      <w:pPr>
        <w:overflowPunct/>
        <w:autoSpaceDE/>
        <w:autoSpaceDN/>
        <w:adjustRightInd/>
        <w:textAlignment w:val="auto"/>
        <w:rPr>
          <w:rFonts w:ascii="Times" w:hAnsi="Times" w:cs="Times"/>
          <w:i/>
          <w:iCs/>
          <w:color w:val="auto"/>
          <w:sz w:val="24"/>
          <w:szCs w:val="24"/>
          <w:u w:val="single"/>
        </w:rPr>
      </w:pP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r>
        <w:rPr>
          <w:rFonts w:ascii="Times" w:hAnsi="Times" w:cs="Times"/>
          <w:color w:val="auto"/>
          <w:sz w:val="24"/>
          <w:szCs w:val="24"/>
          <w:u w:val="single"/>
        </w:rPr>
        <w:tab/>
      </w:r>
    </w:p>
    <w:p w:rsidR="006B66FF" w:rsidRPr="007B3F9E" w:rsidRDefault="007B3F9E" w:rsidP="002979DB">
      <w:pPr>
        <w:overflowPunct/>
        <w:autoSpaceDE/>
        <w:autoSpaceDN/>
        <w:adjustRightInd/>
        <w:ind w:right="1440"/>
        <w:textAlignment w:val="auto"/>
        <w:rPr>
          <w:rFonts w:ascii="Times" w:hAnsi="Times" w:cs="Times"/>
          <w:iCs/>
          <w:color w:val="auto"/>
        </w:rPr>
      </w:pPr>
      <w:r>
        <w:rPr>
          <w:rFonts w:ascii="Book Antiqua" w:hAnsi="Book Antiqua"/>
          <w:color w:val="auto"/>
        </w:rPr>
        <w:t xml:space="preserve">                                 Employee Signature   </w:t>
      </w:r>
      <w:r>
        <w:rPr>
          <w:rFonts w:ascii="Book Antiqua" w:hAnsi="Book Antiqua"/>
          <w:color w:val="auto"/>
        </w:rPr>
        <w:tab/>
      </w:r>
      <w:r>
        <w:rPr>
          <w:rFonts w:ascii="Book Antiqua" w:hAnsi="Book Antiqua"/>
          <w:color w:val="auto"/>
        </w:rPr>
        <w:tab/>
      </w:r>
      <w:r>
        <w:rPr>
          <w:rFonts w:ascii="Book Antiqua" w:hAnsi="Book Antiqua"/>
          <w:color w:val="auto"/>
        </w:rPr>
        <w:tab/>
        <w:t xml:space="preserve">                                Date</w:t>
      </w:r>
      <w:r w:rsidR="002979DB" w:rsidRPr="007B3F9E">
        <w:rPr>
          <w:rFonts w:ascii="Times" w:hAnsi="Times" w:cs="Times"/>
          <w:iCs/>
          <w:color w:val="auto"/>
        </w:rPr>
        <w:t xml:space="preserve"> </w:t>
      </w:r>
    </w:p>
    <w:p w:rsidR="006B66FF" w:rsidRPr="007B3F9E" w:rsidRDefault="006B66FF" w:rsidP="006B66FF">
      <w:pPr>
        <w:overflowPunct/>
        <w:autoSpaceDE/>
        <w:autoSpaceDN/>
        <w:adjustRightInd/>
        <w:ind w:left="360" w:right="1440"/>
        <w:textAlignment w:val="auto"/>
        <w:rPr>
          <w:rFonts w:ascii="Times" w:hAnsi="Times" w:cs="Times"/>
          <w:i/>
          <w:iCs/>
          <w:color w:val="auto"/>
        </w:rPr>
      </w:pPr>
    </w:p>
    <w:sectPr w:rsidR="006B66FF" w:rsidRPr="007B3F9E" w:rsidSect="002979DB">
      <w:footerReference w:type="default" r:id="rId8"/>
      <w:type w:val="continuous"/>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3C" w:rsidRDefault="0001283C">
      <w:r>
        <w:separator/>
      </w:r>
    </w:p>
  </w:endnote>
  <w:endnote w:type="continuationSeparator" w:id="0">
    <w:p w:rsidR="0001283C" w:rsidRDefault="000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4" w:rsidRPr="000C7514" w:rsidRDefault="00B61D14">
    <w:pPr>
      <w:pStyle w:val="Footer"/>
      <w:rPr>
        <w:rFonts w:ascii="Calibri" w:hAnsi="Calibri"/>
        <w:color w:val="808080"/>
      </w:rPr>
    </w:pPr>
    <w:r w:rsidRPr="00B61D14">
      <w:rPr>
        <w:rFonts w:ascii="Calibri" w:hAnsi="Calibri"/>
        <w:color w:val="808080"/>
      </w:rPr>
      <w:t>Ju</w:t>
    </w:r>
    <w:r w:rsidR="004957F4">
      <w:rPr>
        <w:rFonts w:ascii="Calibri" w:hAnsi="Calibri"/>
        <w:color w:val="808080"/>
      </w:rPr>
      <w:t>ry Management/Coordinator</w:t>
    </w:r>
    <w:r w:rsidRPr="00B61D14">
      <w:rPr>
        <w:rFonts w:ascii="Calibri" w:hAnsi="Calibri"/>
        <w:color w:val="808080"/>
      </w:rPr>
      <w:t xml:space="preserve"> Position Description                                                                                                               Page </w:t>
    </w:r>
    <w:r w:rsidRPr="00B61D14">
      <w:rPr>
        <w:rFonts w:ascii="Calibri" w:hAnsi="Calibri"/>
        <w:bCs/>
        <w:color w:val="808080"/>
        <w:sz w:val="24"/>
        <w:szCs w:val="24"/>
      </w:rPr>
      <w:fldChar w:fldCharType="begin"/>
    </w:r>
    <w:r w:rsidRPr="00B61D14">
      <w:rPr>
        <w:rFonts w:ascii="Calibri" w:hAnsi="Calibri"/>
        <w:bCs/>
        <w:color w:val="808080"/>
      </w:rPr>
      <w:instrText xml:space="preserve"> PAGE </w:instrText>
    </w:r>
    <w:r w:rsidRPr="00B61D14">
      <w:rPr>
        <w:rFonts w:ascii="Calibri" w:hAnsi="Calibri"/>
        <w:bCs/>
        <w:color w:val="808080"/>
        <w:sz w:val="24"/>
        <w:szCs w:val="24"/>
      </w:rPr>
      <w:fldChar w:fldCharType="separate"/>
    </w:r>
    <w:r w:rsidR="000135E1">
      <w:rPr>
        <w:rFonts w:ascii="Calibri" w:hAnsi="Calibri"/>
        <w:bCs/>
        <w:noProof/>
        <w:color w:val="808080"/>
      </w:rPr>
      <w:t>6</w:t>
    </w:r>
    <w:r w:rsidRPr="00B61D14">
      <w:rPr>
        <w:rFonts w:ascii="Calibri" w:hAnsi="Calibri"/>
        <w:bCs/>
        <w:color w:val="808080"/>
        <w:sz w:val="24"/>
        <w:szCs w:val="24"/>
      </w:rPr>
      <w:fldChar w:fldCharType="end"/>
    </w:r>
    <w:r w:rsidRPr="00B61D14">
      <w:rPr>
        <w:rFonts w:ascii="Calibri" w:hAnsi="Calibri"/>
        <w:color w:val="808080"/>
      </w:rPr>
      <w:t xml:space="preserve"> of </w:t>
    </w:r>
    <w:r w:rsidRPr="00B61D14">
      <w:rPr>
        <w:rFonts w:ascii="Calibri" w:hAnsi="Calibri"/>
        <w:bCs/>
        <w:color w:val="808080"/>
        <w:sz w:val="24"/>
        <w:szCs w:val="24"/>
      </w:rPr>
      <w:fldChar w:fldCharType="begin"/>
    </w:r>
    <w:r w:rsidRPr="00B61D14">
      <w:rPr>
        <w:rFonts w:ascii="Calibri" w:hAnsi="Calibri"/>
        <w:bCs/>
        <w:color w:val="808080"/>
      </w:rPr>
      <w:instrText xml:space="preserve"> NUMPAGES  </w:instrText>
    </w:r>
    <w:r w:rsidRPr="00B61D14">
      <w:rPr>
        <w:rFonts w:ascii="Calibri" w:hAnsi="Calibri"/>
        <w:bCs/>
        <w:color w:val="808080"/>
        <w:sz w:val="24"/>
        <w:szCs w:val="24"/>
      </w:rPr>
      <w:fldChar w:fldCharType="separate"/>
    </w:r>
    <w:r w:rsidR="000135E1">
      <w:rPr>
        <w:rFonts w:ascii="Calibri" w:hAnsi="Calibri"/>
        <w:bCs/>
        <w:noProof/>
        <w:color w:val="808080"/>
      </w:rPr>
      <w:t>6</w:t>
    </w:r>
    <w:r w:rsidRPr="00B61D14">
      <w:rPr>
        <w:rFonts w:ascii="Calibri" w:hAnsi="Calibri"/>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3C" w:rsidRDefault="0001283C">
      <w:r>
        <w:separator/>
      </w:r>
    </w:p>
  </w:footnote>
  <w:footnote w:type="continuationSeparator" w:id="0">
    <w:p w:rsidR="0001283C" w:rsidRDefault="0001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7B95"/>
    <w:multiLevelType w:val="hybridMultilevel"/>
    <w:tmpl w:val="505645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964A3"/>
    <w:multiLevelType w:val="hybridMultilevel"/>
    <w:tmpl w:val="F9A01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31C85"/>
    <w:multiLevelType w:val="hybridMultilevel"/>
    <w:tmpl w:val="A57E7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1F13"/>
    <w:multiLevelType w:val="hybridMultilevel"/>
    <w:tmpl w:val="94D8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30351"/>
    <w:multiLevelType w:val="hybridMultilevel"/>
    <w:tmpl w:val="7BE6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E7549"/>
    <w:multiLevelType w:val="hybridMultilevel"/>
    <w:tmpl w:val="512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77493"/>
    <w:multiLevelType w:val="hybridMultilevel"/>
    <w:tmpl w:val="A68E3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BF1560"/>
    <w:multiLevelType w:val="hybridMultilevel"/>
    <w:tmpl w:val="64462E6C"/>
    <w:lvl w:ilvl="0" w:tplc="1FB24E8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A56C49"/>
    <w:multiLevelType w:val="hybridMultilevel"/>
    <w:tmpl w:val="749A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2675F"/>
    <w:multiLevelType w:val="hybridMultilevel"/>
    <w:tmpl w:val="FA52B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EB5BB6"/>
    <w:multiLevelType w:val="hybridMultilevel"/>
    <w:tmpl w:val="22C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D6383"/>
    <w:multiLevelType w:val="hybridMultilevel"/>
    <w:tmpl w:val="D862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43732"/>
    <w:multiLevelType w:val="hybridMultilevel"/>
    <w:tmpl w:val="714AA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CE2266"/>
    <w:multiLevelType w:val="hybridMultilevel"/>
    <w:tmpl w:val="AF1E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D70F2"/>
    <w:multiLevelType w:val="hybridMultilevel"/>
    <w:tmpl w:val="A08831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D834E0"/>
    <w:multiLevelType w:val="hybridMultilevel"/>
    <w:tmpl w:val="B6C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D4368"/>
    <w:multiLevelType w:val="hybridMultilevel"/>
    <w:tmpl w:val="4878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506B5"/>
    <w:multiLevelType w:val="hybridMultilevel"/>
    <w:tmpl w:val="9874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44306"/>
    <w:multiLevelType w:val="hybridMultilevel"/>
    <w:tmpl w:val="7C2C44B2"/>
    <w:lvl w:ilvl="0" w:tplc="89C6E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6F3DE2"/>
    <w:multiLevelType w:val="hybridMultilevel"/>
    <w:tmpl w:val="57500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71F97"/>
    <w:multiLevelType w:val="hybridMultilevel"/>
    <w:tmpl w:val="25B63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B5E54"/>
    <w:multiLevelType w:val="hybridMultilevel"/>
    <w:tmpl w:val="46EC195A"/>
    <w:lvl w:ilvl="0" w:tplc="F12A8622">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11F9C"/>
    <w:multiLevelType w:val="hybridMultilevel"/>
    <w:tmpl w:val="B8EE2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6D5CBA"/>
    <w:multiLevelType w:val="hybridMultilevel"/>
    <w:tmpl w:val="A2FC3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4F4195"/>
    <w:multiLevelType w:val="hybridMultilevel"/>
    <w:tmpl w:val="78802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942D14"/>
    <w:multiLevelType w:val="hybridMultilevel"/>
    <w:tmpl w:val="CA104B96"/>
    <w:lvl w:ilvl="0" w:tplc="89C6E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291C4B"/>
    <w:multiLevelType w:val="hybridMultilevel"/>
    <w:tmpl w:val="5FE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8"/>
  </w:num>
  <w:num w:numId="4">
    <w:abstractNumId w:val="15"/>
  </w:num>
  <w:num w:numId="5">
    <w:abstractNumId w:val="16"/>
  </w:num>
  <w:num w:numId="6">
    <w:abstractNumId w:val="9"/>
  </w:num>
  <w:num w:numId="7">
    <w:abstractNumId w:val="12"/>
  </w:num>
  <w:num w:numId="8">
    <w:abstractNumId w:val="17"/>
  </w:num>
  <w:num w:numId="9">
    <w:abstractNumId w:val="1"/>
  </w:num>
  <w:num w:numId="10">
    <w:abstractNumId w:val="5"/>
  </w:num>
  <w:num w:numId="11">
    <w:abstractNumId w:val="20"/>
  </w:num>
  <w:num w:numId="12">
    <w:abstractNumId w:val="26"/>
  </w:num>
  <w:num w:numId="13">
    <w:abstractNumId w:val="19"/>
  </w:num>
  <w:num w:numId="14">
    <w:abstractNumId w:val="22"/>
  </w:num>
  <w:num w:numId="15">
    <w:abstractNumId w:val="24"/>
  </w:num>
  <w:num w:numId="16">
    <w:abstractNumId w:val="11"/>
  </w:num>
  <w:num w:numId="17">
    <w:abstractNumId w:val="3"/>
  </w:num>
  <w:num w:numId="18">
    <w:abstractNumId w:val="10"/>
  </w:num>
  <w:num w:numId="19">
    <w:abstractNumId w:val="8"/>
  </w:num>
  <w:num w:numId="20">
    <w:abstractNumId w:val="4"/>
  </w:num>
  <w:num w:numId="21">
    <w:abstractNumId w:val="13"/>
  </w:num>
  <w:num w:numId="22">
    <w:abstractNumId w:val="7"/>
  </w:num>
  <w:num w:numId="23">
    <w:abstractNumId w:val="25"/>
  </w:num>
  <w:num w:numId="24">
    <w:abstractNumId w:val="14"/>
  </w:num>
  <w:num w:numId="25">
    <w:abstractNumId w:val="0"/>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2"/>
    <w:rsid w:val="00003A39"/>
    <w:rsid w:val="0001093F"/>
    <w:rsid w:val="0001283C"/>
    <w:rsid w:val="000135E1"/>
    <w:rsid w:val="000173C3"/>
    <w:rsid w:val="0006250B"/>
    <w:rsid w:val="000734F8"/>
    <w:rsid w:val="00085B9C"/>
    <w:rsid w:val="000B5677"/>
    <w:rsid w:val="000C7514"/>
    <w:rsid w:val="000D1909"/>
    <w:rsid w:val="000F652B"/>
    <w:rsid w:val="0012586E"/>
    <w:rsid w:val="00130E30"/>
    <w:rsid w:val="00132403"/>
    <w:rsid w:val="00150881"/>
    <w:rsid w:val="0016441B"/>
    <w:rsid w:val="00167250"/>
    <w:rsid w:val="0017242E"/>
    <w:rsid w:val="00177DE8"/>
    <w:rsid w:val="001D33F9"/>
    <w:rsid w:val="001F262D"/>
    <w:rsid w:val="002020AC"/>
    <w:rsid w:val="00231144"/>
    <w:rsid w:val="00250171"/>
    <w:rsid w:val="002618D1"/>
    <w:rsid w:val="00296448"/>
    <w:rsid w:val="002979DB"/>
    <w:rsid w:val="002A0C31"/>
    <w:rsid w:val="002A373F"/>
    <w:rsid w:val="002D2792"/>
    <w:rsid w:val="002E3B45"/>
    <w:rsid w:val="0031468D"/>
    <w:rsid w:val="00325944"/>
    <w:rsid w:val="00330BEF"/>
    <w:rsid w:val="003434C7"/>
    <w:rsid w:val="003448EC"/>
    <w:rsid w:val="00363AF8"/>
    <w:rsid w:val="00366A5B"/>
    <w:rsid w:val="00372912"/>
    <w:rsid w:val="003734FD"/>
    <w:rsid w:val="00375AA7"/>
    <w:rsid w:val="003A565B"/>
    <w:rsid w:val="00403801"/>
    <w:rsid w:val="0041047B"/>
    <w:rsid w:val="00416D37"/>
    <w:rsid w:val="00430D6F"/>
    <w:rsid w:val="0043285B"/>
    <w:rsid w:val="004379EB"/>
    <w:rsid w:val="00470D3D"/>
    <w:rsid w:val="004957F4"/>
    <w:rsid w:val="004A484A"/>
    <w:rsid w:val="00531B23"/>
    <w:rsid w:val="005873F7"/>
    <w:rsid w:val="00595A57"/>
    <w:rsid w:val="00596465"/>
    <w:rsid w:val="005B39BD"/>
    <w:rsid w:val="00625A5D"/>
    <w:rsid w:val="006513C7"/>
    <w:rsid w:val="006544F3"/>
    <w:rsid w:val="00655592"/>
    <w:rsid w:val="00665A23"/>
    <w:rsid w:val="006915F1"/>
    <w:rsid w:val="006B4B76"/>
    <w:rsid w:val="006B66FF"/>
    <w:rsid w:val="006C083F"/>
    <w:rsid w:val="006C206A"/>
    <w:rsid w:val="006E3829"/>
    <w:rsid w:val="00731BBC"/>
    <w:rsid w:val="00740AB1"/>
    <w:rsid w:val="00750116"/>
    <w:rsid w:val="00752E3F"/>
    <w:rsid w:val="00755842"/>
    <w:rsid w:val="00763EA4"/>
    <w:rsid w:val="007826C3"/>
    <w:rsid w:val="007B2137"/>
    <w:rsid w:val="007B3F9E"/>
    <w:rsid w:val="007D5F48"/>
    <w:rsid w:val="007E0429"/>
    <w:rsid w:val="008028B2"/>
    <w:rsid w:val="00826E13"/>
    <w:rsid w:val="00874E1F"/>
    <w:rsid w:val="00885C10"/>
    <w:rsid w:val="008A0535"/>
    <w:rsid w:val="008A45B5"/>
    <w:rsid w:val="008B0E96"/>
    <w:rsid w:val="008B1581"/>
    <w:rsid w:val="008C6D2E"/>
    <w:rsid w:val="008E462D"/>
    <w:rsid w:val="00960DBC"/>
    <w:rsid w:val="00961579"/>
    <w:rsid w:val="009739CB"/>
    <w:rsid w:val="0098527A"/>
    <w:rsid w:val="009E2222"/>
    <w:rsid w:val="009E4F47"/>
    <w:rsid w:val="00A003AF"/>
    <w:rsid w:val="00A218AE"/>
    <w:rsid w:val="00A27041"/>
    <w:rsid w:val="00B020F2"/>
    <w:rsid w:val="00B23560"/>
    <w:rsid w:val="00B41BD2"/>
    <w:rsid w:val="00B4774B"/>
    <w:rsid w:val="00B61D14"/>
    <w:rsid w:val="00B62CA4"/>
    <w:rsid w:val="00BB152B"/>
    <w:rsid w:val="00BC0DDD"/>
    <w:rsid w:val="00BC226E"/>
    <w:rsid w:val="00BD27D7"/>
    <w:rsid w:val="00C00F44"/>
    <w:rsid w:val="00C17F79"/>
    <w:rsid w:val="00C52AEB"/>
    <w:rsid w:val="00C75F29"/>
    <w:rsid w:val="00C84E43"/>
    <w:rsid w:val="00C9252C"/>
    <w:rsid w:val="00CB3FDF"/>
    <w:rsid w:val="00CD664F"/>
    <w:rsid w:val="00D14A01"/>
    <w:rsid w:val="00D427C6"/>
    <w:rsid w:val="00D43E60"/>
    <w:rsid w:val="00D47716"/>
    <w:rsid w:val="00D63BCD"/>
    <w:rsid w:val="00D74824"/>
    <w:rsid w:val="00D77D49"/>
    <w:rsid w:val="00D914BD"/>
    <w:rsid w:val="00DC4245"/>
    <w:rsid w:val="00DD0A37"/>
    <w:rsid w:val="00DF565E"/>
    <w:rsid w:val="00E01FBF"/>
    <w:rsid w:val="00E100B5"/>
    <w:rsid w:val="00E118B4"/>
    <w:rsid w:val="00E60BC0"/>
    <w:rsid w:val="00E73D2D"/>
    <w:rsid w:val="00EA23A6"/>
    <w:rsid w:val="00ED4D68"/>
    <w:rsid w:val="00EF2D44"/>
    <w:rsid w:val="00F00A82"/>
    <w:rsid w:val="00F3191F"/>
    <w:rsid w:val="00F6285B"/>
    <w:rsid w:val="00F76C4C"/>
    <w:rsid w:val="00FA70BC"/>
    <w:rsid w:val="00FA731B"/>
    <w:rsid w:val="00FB296B"/>
    <w:rsid w:val="00FD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C423C8"/>
  <w15:chartTrackingRefBased/>
  <w15:docId w15:val="{A29C5065-FF72-4D4A-89DD-57A62E5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color w:val="0000FF"/>
    </w:rPr>
  </w:style>
  <w:style w:type="paragraph" w:styleId="Heading2">
    <w:name w:val="heading 2"/>
    <w:basedOn w:val="Normal"/>
    <w:next w:val="Normal"/>
    <w:qFormat/>
    <w:rsid w:val="00755842"/>
    <w:pPr>
      <w:keepNext/>
      <w:overflowPunct/>
      <w:autoSpaceDE/>
      <w:autoSpaceDN/>
      <w:adjustRightInd/>
      <w:textAlignment w:val="auto"/>
      <w:outlineLvl w:val="1"/>
    </w:pPr>
    <w:rPr>
      <w:b/>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740AB1"/>
    <w:pPr>
      <w:ind w:left="720"/>
    </w:pPr>
  </w:style>
  <w:style w:type="paragraph" w:styleId="BodyTextIndent">
    <w:name w:val="Body Text Indent"/>
    <w:basedOn w:val="Normal"/>
    <w:link w:val="BodyTextIndentChar"/>
    <w:rsid w:val="008028B2"/>
    <w:pPr>
      <w:overflowPunct/>
      <w:autoSpaceDE/>
      <w:autoSpaceDN/>
      <w:adjustRightInd/>
      <w:spacing w:after="120"/>
      <w:ind w:left="360"/>
      <w:textAlignment w:val="auto"/>
    </w:pPr>
    <w:rPr>
      <w:color w:val="auto"/>
    </w:rPr>
  </w:style>
  <w:style w:type="character" w:customStyle="1" w:styleId="BodyTextIndentChar">
    <w:name w:val="Body Text Indent Char"/>
    <w:basedOn w:val="DefaultParagraphFont"/>
    <w:link w:val="BodyTextIndent"/>
    <w:rsid w:val="008028B2"/>
  </w:style>
  <w:style w:type="character" w:customStyle="1" w:styleId="FooterChar">
    <w:name w:val="Footer Char"/>
    <w:link w:val="Footer"/>
    <w:uiPriority w:val="99"/>
    <w:rsid w:val="00B61D14"/>
    <w:rPr>
      <w:color w:val="0000FF"/>
    </w:rPr>
  </w:style>
  <w:style w:type="paragraph" w:styleId="BalloonText">
    <w:name w:val="Balloon Text"/>
    <w:basedOn w:val="Normal"/>
    <w:link w:val="BalloonTextChar"/>
    <w:rsid w:val="00885C10"/>
    <w:rPr>
      <w:rFonts w:ascii="Tahoma" w:hAnsi="Tahoma" w:cs="Tahoma"/>
      <w:sz w:val="16"/>
      <w:szCs w:val="16"/>
    </w:rPr>
  </w:style>
  <w:style w:type="character" w:customStyle="1" w:styleId="BalloonTextChar">
    <w:name w:val="Balloon Text Char"/>
    <w:link w:val="BalloonText"/>
    <w:rsid w:val="00885C10"/>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ED25-9250-4EAE-BB88-5286D259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Court Services Officer</vt:lpstr>
    </vt:vector>
  </TitlesOfParts>
  <Company>Okanogan County Juvenile</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Services Officer</dc:title>
  <dc:subject>Job Description</dc:subject>
  <dc:creator>Sandy Ervin</dc:creator>
  <cp:keywords>Court Services Officer</cp:keywords>
  <cp:lastModifiedBy>Kathryn Burke</cp:lastModifiedBy>
  <cp:revision>5</cp:revision>
  <cp:lastPrinted>2021-12-20T15:17:00Z</cp:lastPrinted>
  <dcterms:created xsi:type="dcterms:W3CDTF">2024-02-08T17:59:00Z</dcterms:created>
  <dcterms:modified xsi:type="dcterms:W3CDTF">2024-02-27T18:04:00Z</dcterms:modified>
</cp:coreProperties>
</file>